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A8" w:rsidRDefault="008867A8" w:rsidP="008867A8">
      <w:pPr>
        <w:spacing w:beforeLines="50" w:before="156" w:afterLines="50" w:after="156" w:line="240" w:lineRule="auto"/>
        <w:ind w:right="84" w:firstLineChars="0" w:firstLine="0"/>
        <w:jc w:val="center"/>
        <w:outlineLvl w:val="0"/>
        <w:rPr>
          <w:rFonts w:ascii="宋体" w:hAnsi="宋体"/>
          <w:b/>
          <w:bCs/>
          <w:sz w:val="36"/>
          <w:szCs w:val="36"/>
        </w:rPr>
      </w:pPr>
      <w:bookmarkStart w:id="0" w:name="_Toc494528968"/>
      <w:bookmarkStart w:id="1" w:name="_Toc172752773"/>
      <w:r>
        <w:rPr>
          <w:rFonts w:ascii="宋体" w:hAnsi="宋体"/>
          <w:b/>
          <w:bCs/>
          <w:sz w:val="36"/>
          <w:szCs w:val="36"/>
        </w:rPr>
        <w:t>第三章 采购需求</w:t>
      </w:r>
      <w:bookmarkEnd w:id="0"/>
      <w:bookmarkEnd w:id="1"/>
    </w:p>
    <w:p w:rsidR="008867A8" w:rsidRDefault="008867A8" w:rsidP="008867A8">
      <w:pPr>
        <w:autoSpaceDE w:val="0"/>
        <w:autoSpaceDN w:val="0"/>
        <w:spacing w:beforeLines="50" w:before="156" w:afterLines="50" w:after="156"/>
        <w:ind w:right="84" w:firstLineChars="0" w:firstLine="0"/>
        <w:jc w:val="left"/>
        <w:outlineLvl w:val="1"/>
        <w:rPr>
          <w:rFonts w:ascii="宋体" w:hAnsi="宋体"/>
          <w:b/>
          <w:bCs/>
          <w:sz w:val="24"/>
        </w:rPr>
      </w:pPr>
      <w:bookmarkStart w:id="2" w:name="_Toc144908293"/>
      <w:bookmarkStart w:id="3" w:name="_Toc139982233"/>
      <w:bookmarkStart w:id="4" w:name="_Toc172752774"/>
      <w:bookmarkStart w:id="5" w:name="_Toc119623135"/>
      <w:bookmarkStart w:id="6" w:name="_Toc833"/>
      <w:r>
        <w:rPr>
          <w:rFonts w:ascii="宋体" w:hAnsi="宋体"/>
          <w:b/>
          <w:bCs/>
          <w:sz w:val="24"/>
        </w:rPr>
        <w:t>一、采购内容</w:t>
      </w:r>
      <w:bookmarkEnd w:id="2"/>
      <w:bookmarkEnd w:id="3"/>
      <w:bookmarkEnd w:id="4"/>
    </w:p>
    <w:p w:rsidR="008867A8" w:rsidRDefault="008867A8" w:rsidP="008867A8">
      <w:pPr>
        <w:autoSpaceDE w:val="0"/>
        <w:autoSpaceDN w:val="0"/>
        <w:ind w:rightChars="31" w:right="65" w:firstLine="440"/>
        <w:jc w:val="left"/>
        <w:rPr>
          <w:rFonts w:ascii="宋体" w:hAnsi="宋体"/>
          <w:kern w:val="0"/>
          <w:sz w:val="22"/>
          <w:szCs w:val="22"/>
        </w:rPr>
      </w:pPr>
      <w:r>
        <w:rPr>
          <w:rFonts w:ascii="宋体" w:hAnsi="宋体"/>
          <w:kern w:val="0"/>
          <w:sz w:val="22"/>
          <w:szCs w:val="22"/>
        </w:rPr>
        <w:t>项目编号：</w:t>
      </w:r>
      <w:r>
        <w:rPr>
          <w:rFonts w:ascii="宋体" w:hAnsi="宋体" w:hint="eastAsia"/>
          <w:szCs w:val="22"/>
        </w:rPr>
        <w:t>HBCZ-2406010180-241235</w:t>
      </w:r>
    </w:p>
    <w:p w:rsidR="008867A8" w:rsidRDefault="008867A8" w:rsidP="008867A8">
      <w:pPr>
        <w:autoSpaceDE w:val="0"/>
        <w:autoSpaceDN w:val="0"/>
        <w:ind w:rightChars="31" w:right="65" w:firstLine="440"/>
        <w:jc w:val="left"/>
        <w:rPr>
          <w:rFonts w:ascii="宋体" w:hAnsi="宋体"/>
          <w:kern w:val="0"/>
          <w:sz w:val="22"/>
          <w:szCs w:val="22"/>
        </w:rPr>
      </w:pPr>
      <w:r>
        <w:rPr>
          <w:rFonts w:ascii="宋体" w:hAnsi="宋体"/>
          <w:kern w:val="0"/>
          <w:sz w:val="22"/>
          <w:szCs w:val="22"/>
        </w:rPr>
        <w:t>项目名称：</w:t>
      </w:r>
      <w:r>
        <w:rPr>
          <w:rFonts w:ascii="宋体" w:hAnsi="宋体" w:hint="eastAsia"/>
          <w:szCs w:val="21"/>
        </w:rPr>
        <w:t>华中科技大学同济医学院附属协和医院金银湖院区二期后勤楼公寓家具采购项目</w:t>
      </w:r>
    </w:p>
    <w:tbl>
      <w:tblPr>
        <w:tblW w:w="9776" w:type="dxa"/>
        <w:jc w:val="center"/>
        <w:tblLayout w:type="fixed"/>
        <w:tblCellMar>
          <w:left w:w="0" w:type="dxa"/>
          <w:right w:w="0" w:type="dxa"/>
        </w:tblCellMar>
        <w:tblLook w:val="04A0" w:firstRow="1" w:lastRow="0" w:firstColumn="1" w:lastColumn="0" w:noHBand="0" w:noVBand="1"/>
      </w:tblPr>
      <w:tblGrid>
        <w:gridCol w:w="704"/>
        <w:gridCol w:w="4116"/>
        <w:gridCol w:w="1838"/>
        <w:gridCol w:w="1417"/>
        <w:gridCol w:w="1701"/>
      </w:tblGrid>
      <w:tr w:rsidR="008867A8" w:rsidTr="00A77C21">
        <w:trPr>
          <w:trHeight w:val="649"/>
          <w:jc w:val="center"/>
        </w:trPr>
        <w:tc>
          <w:tcPr>
            <w:tcW w:w="704" w:type="dxa"/>
            <w:tcBorders>
              <w:top w:val="single" w:sz="4" w:space="0" w:color="000000"/>
              <w:left w:val="single" w:sz="4" w:space="0" w:color="000000"/>
              <w:bottom w:val="single" w:sz="4" w:space="0" w:color="auto"/>
              <w:right w:val="single" w:sz="4" w:space="0" w:color="000000"/>
            </w:tcBorders>
            <w:vAlign w:val="center"/>
          </w:tcPr>
          <w:p w:rsidR="008867A8" w:rsidRDefault="008867A8" w:rsidP="00A77C21">
            <w:pPr>
              <w:ind w:firstLineChars="0" w:firstLine="0"/>
              <w:jc w:val="center"/>
              <w:rPr>
                <w:b/>
                <w:sz w:val="22"/>
              </w:rPr>
            </w:pPr>
            <w:r>
              <w:rPr>
                <w:b/>
                <w:sz w:val="22"/>
              </w:rPr>
              <w:t>包号</w:t>
            </w:r>
          </w:p>
        </w:tc>
        <w:tc>
          <w:tcPr>
            <w:tcW w:w="4116"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8867A8" w:rsidRDefault="008867A8" w:rsidP="00A77C21">
            <w:pPr>
              <w:ind w:firstLineChars="0" w:firstLine="0"/>
              <w:jc w:val="center"/>
              <w:rPr>
                <w:b/>
                <w:sz w:val="22"/>
              </w:rPr>
            </w:pPr>
            <w:r>
              <w:rPr>
                <w:rFonts w:hint="eastAsia"/>
                <w:b/>
                <w:sz w:val="22"/>
              </w:rPr>
              <w:t>采购内容</w:t>
            </w:r>
          </w:p>
        </w:tc>
        <w:tc>
          <w:tcPr>
            <w:tcW w:w="1838" w:type="dxa"/>
            <w:tcBorders>
              <w:top w:val="single" w:sz="4" w:space="0" w:color="000000"/>
              <w:left w:val="single" w:sz="4" w:space="0" w:color="000000"/>
              <w:bottom w:val="single" w:sz="4" w:space="0" w:color="000000"/>
              <w:right w:val="single" w:sz="4" w:space="0" w:color="000000"/>
            </w:tcBorders>
            <w:vAlign w:val="center"/>
          </w:tcPr>
          <w:p w:rsidR="008867A8" w:rsidRDefault="008867A8" w:rsidP="00A77C21">
            <w:pPr>
              <w:ind w:firstLineChars="0" w:firstLine="0"/>
              <w:jc w:val="center"/>
              <w:rPr>
                <w:b/>
                <w:sz w:val="22"/>
              </w:rPr>
            </w:pPr>
            <w:r>
              <w:rPr>
                <w:b/>
                <w:sz w:val="22"/>
              </w:rPr>
              <w:t>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8867A8" w:rsidRDefault="008867A8" w:rsidP="00A77C21">
            <w:pPr>
              <w:ind w:firstLineChars="0" w:firstLine="0"/>
              <w:jc w:val="center"/>
              <w:rPr>
                <w:b/>
                <w:sz w:val="22"/>
              </w:rPr>
            </w:pPr>
            <w:r>
              <w:rPr>
                <w:b/>
                <w:sz w:val="22"/>
              </w:rPr>
              <w:t>最高限价</w:t>
            </w:r>
          </w:p>
        </w:tc>
        <w:tc>
          <w:tcPr>
            <w:tcW w:w="1701" w:type="dxa"/>
            <w:tcBorders>
              <w:top w:val="single" w:sz="4" w:space="0" w:color="000000"/>
              <w:left w:val="single" w:sz="4" w:space="0" w:color="000000"/>
              <w:right w:val="single" w:sz="4" w:space="0" w:color="000000"/>
            </w:tcBorders>
            <w:vAlign w:val="center"/>
          </w:tcPr>
          <w:p w:rsidR="008867A8" w:rsidRDefault="008867A8" w:rsidP="00A77C21">
            <w:pPr>
              <w:ind w:firstLineChars="0" w:firstLine="0"/>
              <w:jc w:val="center"/>
              <w:rPr>
                <w:b/>
                <w:sz w:val="22"/>
              </w:rPr>
            </w:pPr>
            <w:r>
              <w:rPr>
                <w:b/>
                <w:sz w:val="22"/>
              </w:rPr>
              <w:t>备注</w:t>
            </w:r>
          </w:p>
        </w:tc>
      </w:tr>
      <w:tr w:rsidR="008867A8" w:rsidTr="00A77C21">
        <w:trPr>
          <w:trHeight w:val="399"/>
          <w:jc w:val="center"/>
        </w:trPr>
        <w:tc>
          <w:tcPr>
            <w:tcW w:w="704" w:type="dxa"/>
            <w:tcBorders>
              <w:top w:val="single" w:sz="4" w:space="0" w:color="auto"/>
              <w:left w:val="single" w:sz="4" w:space="0" w:color="000000"/>
              <w:bottom w:val="single" w:sz="4" w:space="0" w:color="auto"/>
              <w:right w:val="single" w:sz="4" w:space="0" w:color="000000"/>
            </w:tcBorders>
            <w:vAlign w:val="center"/>
          </w:tcPr>
          <w:p w:rsidR="008867A8" w:rsidRPr="003E1054" w:rsidRDefault="008867A8" w:rsidP="00A77C21">
            <w:pPr>
              <w:ind w:firstLineChars="0" w:firstLine="0"/>
              <w:jc w:val="center"/>
              <w:rPr>
                <w:sz w:val="22"/>
              </w:rPr>
            </w:pPr>
            <w:r w:rsidRPr="003E1054">
              <w:rPr>
                <w:sz w:val="22"/>
              </w:rPr>
              <w:t>1</w:t>
            </w:r>
          </w:p>
        </w:tc>
        <w:tc>
          <w:tcPr>
            <w:tcW w:w="4116" w:type="dxa"/>
            <w:tcBorders>
              <w:top w:val="single" w:sz="4" w:space="0" w:color="auto"/>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8867A8" w:rsidRPr="003E1054" w:rsidRDefault="008867A8" w:rsidP="00A77C21">
            <w:pPr>
              <w:ind w:firstLineChars="0" w:firstLine="0"/>
              <w:jc w:val="center"/>
              <w:rPr>
                <w:sz w:val="22"/>
              </w:rPr>
            </w:pPr>
            <w:r w:rsidRPr="003E1054">
              <w:rPr>
                <w:rFonts w:hint="eastAsia"/>
                <w:sz w:val="22"/>
              </w:rPr>
              <w:t>采购产品包括公寓床、单人床、沙发、茶几、书写椅等，详见《采购清单》</w:t>
            </w:r>
          </w:p>
        </w:tc>
        <w:tc>
          <w:tcPr>
            <w:tcW w:w="1838" w:type="dxa"/>
            <w:tcBorders>
              <w:top w:val="single" w:sz="4" w:space="0" w:color="000000"/>
              <w:left w:val="single" w:sz="4" w:space="0" w:color="000000"/>
              <w:bottom w:val="single" w:sz="4" w:space="0" w:color="000000"/>
              <w:right w:val="single" w:sz="4" w:space="0" w:color="000000"/>
            </w:tcBorders>
            <w:vAlign w:val="center"/>
          </w:tcPr>
          <w:p w:rsidR="008867A8" w:rsidRPr="003E1054" w:rsidRDefault="008867A8" w:rsidP="00A77C21">
            <w:pPr>
              <w:ind w:firstLineChars="0" w:firstLine="0"/>
              <w:jc w:val="center"/>
              <w:rPr>
                <w:sz w:val="22"/>
              </w:rPr>
            </w:pPr>
            <w:r w:rsidRPr="003E1054">
              <w:rPr>
                <w:rFonts w:hint="eastAsia"/>
                <w:sz w:val="22"/>
              </w:rPr>
              <w:t>详见《采购清单》</w:t>
            </w:r>
          </w:p>
        </w:tc>
        <w:tc>
          <w:tcPr>
            <w:tcW w:w="1417" w:type="dxa"/>
            <w:tcBorders>
              <w:top w:val="single" w:sz="4" w:space="0" w:color="000000"/>
              <w:left w:val="single" w:sz="4" w:space="0" w:color="000000"/>
              <w:bottom w:val="single" w:sz="4" w:space="0" w:color="000000"/>
              <w:right w:val="single" w:sz="4" w:space="0" w:color="000000"/>
            </w:tcBorders>
            <w:vAlign w:val="center"/>
          </w:tcPr>
          <w:p w:rsidR="008867A8" w:rsidRPr="003E1054" w:rsidRDefault="008867A8" w:rsidP="00A77C21">
            <w:pPr>
              <w:ind w:firstLineChars="0" w:firstLine="0"/>
              <w:jc w:val="center"/>
              <w:rPr>
                <w:sz w:val="22"/>
              </w:rPr>
            </w:pPr>
            <w:r w:rsidRPr="003E1054">
              <w:rPr>
                <w:sz w:val="22"/>
              </w:rPr>
              <w:t>380</w:t>
            </w:r>
            <w:r w:rsidRPr="003E1054">
              <w:rPr>
                <w:sz w:val="22"/>
              </w:rPr>
              <w:t>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8867A8" w:rsidRPr="003E1054" w:rsidRDefault="008867A8" w:rsidP="00A77C21">
            <w:pPr>
              <w:ind w:firstLineChars="0" w:firstLine="0"/>
              <w:jc w:val="center"/>
              <w:rPr>
                <w:b/>
                <w:sz w:val="22"/>
              </w:rPr>
            </w:pPr>
            <w:r w:rsidRPr="003E1054">
              <w:rPr>
                <w:rFonts w:hint="eastAsia"/>
                <w:b/>
                <w:sz w:val="22"/>
              </w:rPr>
              <w:t>不接受进口产品</w:t>
            </w:r>
          </w:p>
        </w:tc>
      </w:tr>
    </w:tbl>
    <w:p w:rsidR="008867A8" w:rsidRDefault="008867A8" w:rsidP="008867A8">
      <w:pPr>
        <w:ind w:right="84" w:firstLineChars="0" w:firstLine="0"/>
        <w:jc w:val="center"/>
        <w:rPr>
          <w:b/>
          <w:sz w:val="22"/>
        </w:rPr>
      </w:pPr>
      <w:r>
        <w:rPr>
          <w:rFonts w:hint="eastAsia"/>
          <w:b/>
          <w:sz w:val="22"/>
        </w:rPr>
        <w:t>采购清单</w:t>
      </w:r>
    </w:p>
    <w:tbl>
      <w:tblPr>
        <w:tblpPr w:leftFromText="180" w:rightFromText="180" w:vertAnchor="text" w:horzAnchor="margin" w:tblpXSpec="center" w:tblpY="133"/>
        <w:tblW w:w="5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876"/>
        <w:gridCol w:w="2551"/>
        <w:gridCol w:w="793"/>
        <w:gridCol w:w="793"/>
        <w:gridCol w:w="1271"/>
        <w:gridCol w:w="1474"/>
      </w:tblGrid>
      <w:tr w:rsidR="008867A8" w:rsidTr="00A77C21">
        <w:trPr>
          <w:cantSplit/>
          <w:trHeight w:val="567"/>
        </w:trPr>
        <w:tc>
          <w:tcPr>
            <w:tcW w:w="419" w:type="pct"/>
            <w:vAlign w:val="center"/>
          </w:tcPr>
          <w:p w:rsidR="008867A8" w:rsidRPr="00EF1DD3" w:rsidRDefault="008867A8" w:rsidP="00A77C21">
            <w:pPr>
              <w:autoSpaceDE w:val="0"/>
              <w:autoSpaceDN w:val="0"/>
              <w:ind w:rightChars="40" w:right="84" w:firstLineChars="0" w:firstLine="0"/>
              <w:jc w:val="center"/>
              <w:rPr>
                <w:b/>
                <w:bCs/>
                <w:lang w:val="zh-CN" w:bidi="zh-CN"/>
              </w:rPr>
            </w:pPr>
            <w:r w:rsidRPr="00EF1DD3">
              <w:rPr>
                <w:rFonts w:hint="eastAsia"/>
                <w:b/>
                <w:bCs/>
                <w:lang w:val="zh-CN" w:bidi="zh-CN"/>
              </w:rPr>
              <w:t>序号</w:t>
            </w:r>
          </w:p>
        </w:tc>
        <w:tc>
          <w:tcPr>
            <w:tcW w:w="981" w:type="pct"/>
            <w:vAlign w:val="center"/>
          </w:tcPr>
          <w:p w:rsidR="008867A8" w:rsidRPr="00EF1DD3" w:rsidRDefault="008867A8" w:rsidP="00A77C21">
            <w:pPr>
              <w:autoSpaceDE w:val="0"/>
              <w:autoSpaceDN w:val="0"/>
              <w:ind w:rightChars="40" w:right="84" w:firstLineChars="0" w:firstLine="0"/>
              <w:jc w:val="center"/>
              <w:rPr>
                <w:b/>
                <w:bCs/>
                <w:lang w:val="zh-CN" w:bidi="zh-CN"/>
              </w:rPr>
            </w:pPr>
            <w:r w:rsidRPr="00EF1DD3">
              <w:rPr>
                <w:rFonts w:hint="eastAsia"/>
                <w:b/>
                <w:bCs/>
                <w:lang w:val="zh-CN" w:bidi="zh-CN"/>
              </w:rPr>
              <w:t>名称</w:t>
            </w:r>
          </w:p>
        </w:tc>
        <w:tc>
          <w:tcPr>
            <w:tcW w:w="1334" w:type="pct"/>
            <w:vAlign w:val="center"/>
          </w:tcPr>
          <w:p w:rsidR="008867A8" w:rsidRPr="00EF1DD3" w:rsidRDefault="008867A8" w:rsidP="00A77C21">
            <w:pPr>
              <w:autoSpaceDE w:val="0"/>
              <w:autoSpaceDN w:val="0"/>
              <w:ind w:rightChars="40" w:right="84" w:firstLineChars="0" w:firstLine="0"/>
              <w:jc w:val="center"/>
              <w:rPr>
                <w:b/>
                <w:bCs/>
                <w:lang w:val="zh-CN" w:bidi="zh-CN"/>
              </w:rPr>
            </w:pPr>
            <w:r w:rsidRPr="00EF1DD3">
              <w:rPr>
                <w:rFonts w:hint="eastAsia"/>
                <w:b/>
                <w:bCs/>
                <w:lang w:val="zh-CN" w:bidi="zh-CN"/>
              </w:rPr>
              <w:t>规格尺寸</w:t>
            </w:r>
          </w:p>
        </w:tc>
        <w:tc>
          <w:tcPr>
            <w:tcW w:w="415" w:type="pct"/>
            <w:vAlign w:val="center"/>
          </w:tcPr>
          <w:p w:rsidR="008867A8" w:rsidRPr="00EF1DD3" w:rsidRDefault="008867A8" w:rsidP="00A77C21">
            <w:pPr>
              <w:autoSpaceDE w:val="0"/>
              <w:autoSpaceDN w:val="0"/>
              <w:ind w:rightChars="40" w:right="84" w:firstLineChars="0" w:firstLine="0"/>
              <w:jc w:val="center"/>
              <w:rPr>
                <w:b/>
                <w:bCs/>
                <w:lang w:val="zh-CN" w:bidi="zh-CN"/>
              </w:rPr>
            </w:pPr>
            <w:r w:rsidRPr="00EF1DD3">
              <w:rPr>
                <w:rFonts w:hint="eastAsia"/>
                <w:b/>
                <w:bCs/>
                <w:lang w:val="zh-CN" w:bidi="zh-CN"/>
              </w:rPr>
              <w:t>数量</w:t>
            </w:r>
          </w:p>
        </w:tc>
        <w:tc>
          <w:tcPr>
            <w:tcW w:w="415" w:type="pct"/>
            <w:vAlign w:val="center"/>
          </w:tcPr>
          <w:p w:rsidR="008867A8" w:rsidRPr="00EF1DD3" w:rsidRDefault="008867A8" w:rsidP="00A77C21">
            <w:pPr>
              <w:autoSpaceDE w:val="0"/>
              <w:autoSpaceDN w:val="0"/>
              <w:ind w:rightChars="40" w:right="84" w:firstLineChars="0" w:firstLine="0"/>
              <w:jc w:val="center"/>
              <w:rPr>
                <w:b/>
                <w:bCs/>
                <w:lang w:val="zh-CN" w:bidi="zh-CN"/>
              </w:rPr>
            </w:pPr>
            <w:r w:rsidRPr="00EF1DD3">
              <w:rPr>
                <w:rFonts w:hint="eastAsia"/>
                <w:b/>
                <w:bCs/>
                <w:lang w:val="zh-CN" w:bidi="zh-CN"/>
              </w:rPr>
              <w:t>单位</w:t>
            </w:r>
          </w:p>
        </w:tc>
        <w:tc>
          <w:tcPr>
            <w:tcW w:w="665" w:type="pct"/>
            <w:vAlign w:val="center"/>
          </w:tcPr>
          <w:p w:rsidR="008867A8" w:rsidRPr="00EF1DD3" w:rsidRDefault="008867A8" w:rsidP="00A77C21">
            <w:pPr>
              <w:autoSpaceDE w:val="0"/>
              <w:autoSpaceDN w:val="0"/>
              <w:ind w:rightChars="40" w:right="84" w:firstLineChars="0" w:firstLine="0"/>
              <w:jc w:val="center"/>
              <w:rPr>
                <w:b/>
                <w:bCs/>
                <w:lang w:val="zh-CN" w:bidi="zh-CN"/>
              </w:rPr>
            </w:pPr>
            <w:r>
              <w:rPr>
                <w:rFonts w:hint="eastAsia"/>
                <w:b/>
                <w:bCs/>
                <w:lang w:val="zh-CN" w:bidi="zh-CN"/>
              </w:rPr>
              <w:t>单价</w:t>
            </w:r>
            <w:r w:rsidRPr="00EF1DD3">
              <w:rPr>
                <w:rFonts w:hint="eastAsia"/>
                <w:b/>
                <w:bCs/>
                <w:lang w:val="zh-CN" w:bidi="zh-CN"/>
              </w:rPr>
              <w:t>限价</w:t>
            </w:r>
          </w:p>
        </w:tc>
        <w:tc>
          <w:tcPr>
            <w:tcW w:w="771" w:type="pct"/>
            <w:vAlign w:val="center"/>
          </w:tcPr>
          <w:p w:rsidR="008867A8" w:rsidRPr="00EF1DD3" w:rsidRDefault="008867A8" w:rsidP="00A77C21">
            <w:pPr>
              <w:autoSpaceDE w:val="0"/>
              <w:autoSpaceDN w:val="0"/>
              <w:ind w:rightChars="40" w:right="84" w:firstLineChars="0" w:firstLine="0"/>
              <w:jc w:val="center"/>
              <w:rPr>
                <w:b/>
                <w:bCs/>
                <w:lang w:bidi="zh-CN"/>
              </w:rPr>
            </w:pPr>
            <w:r w:rsidRPr="00EF1DD3">
              <w:rPr>
                <w:rFonts w:hint="eastAsia"/>
                <w:b/>
                <w:bCs/>
                <w:lang w:bidi="zh-CN"/>
              </w:rPr>
              <w:t>备注</w:t>
            </w:r>
          </w:p>
        </w:tc>
      </w:tr>
      <w:tr w:rsidR="008867A8" w:rsidTr="00A77C21">
        <w:trPr>
          <w:cantSplit/>
          <w:trHeight w:val="567"/>
        </w:trPr>
        <w:tc>
          <w:tcPr>
            <w:tcW w:w="419" w:type="pct"/>
            <w:vAlign w:val="center"/>
          </w:tcPr>
          <w:p w:rsidR="008867A8" w:rsidRPr="00172EFF" w:rsidRDefault="008867A8" w:rsidP="00A77C21">
            <w:pPr>
              <w:autoSpaceDE w:val="0"/>
              <w:autoSpaceDN w:val="0"/>
              <w:ind w:rightChars="40" w:right="84" w:firstLineChars="0" w:firstLine="0"/>
              <w:jc w:val="center"/>
              <w:rPr>
                <w:lang w:bidi="zh-CN"/>
              </w:rPr>
            </w:pPr>
            <w:r w:rsidRPr="00172EFF">
              <w:rPr>
                <w:rFonts w:hint="eastAsia"/>
                <w:lang w:bidi="zh-CN"/>
              </w:rPr>
              <w:t>1</w:t>
            </w:r>
          </w:p>
        </w:tc>
        <w:tc>
          <w:tcPr>
            <w:tcW w:w="981" w:type="pct"/>
            <w:vAlign w:val="center"/>
          </w:tcPr>
          <w:p w:rsidR="008867A8" w:rsidRPr="00172EFF" w:rsidRDefault="008867A8" w:rsidP="00A77C21">
            <w:pPr>
              <w:autoSpaceDE w:val="0"/>
              <w:autoSpaceDN w:val="0"/>
              <w:ind w:rightChars="40" w:right="84" w:firstLineChars="0" w:firstLine="0"/>
              <w:jc w:val="center"/>
              <w:rPr>
                <w:lang w:val="zh-CN" w:bidi="zh-CN"/>
              </w:rPr>
            </w:pPr>
            <w:r w:rsidRPr="00172EFF">
              <w:rPr>
                <w:rFonts w:hint="eastAsia"/>
                <w:lang w:val="zh-CN" w:bidi="zh-CN"/>
              </w:rPr>
              <w:t>双联公寓床</w:t>
            </w:r>
            <w:r>
              <w:rPr>
                <w:rFonts w:hint="eastAsia"/>
                <w:lang w:val="zh-CN" w:bidi="zh-CN"/>
              </w:rPr>
              <w:t>/</w:t>
            </w:r>
            <w:r w:rsidRPr="00172EFF">
              <w:rPr>
                <w:rFonts w:hint="eastAsia"/>
                <w:lang w:val="zh-CN" w:bidi="zh-CN"/>
              </w:rPr>
              <w:t>步梯</w:t>
            </w:r>
          </w:p>
        </w:tc>
        <w:tc>
          <w:tcPr>
            <w:tcW w:w="1334" w:type="pct"/>
            <w:vAlign w:val="center"/>
          </w:tcPr>
          <w:p w:rsidR="008867A8" w:rsidRPr="00172EFF" w:rsidRDefault="008867A8" w:rsidP="00A77C21">
            <w:pPr>
              <w:autoSpaceDE w:val="0"/>
              <w:autoSpaceDN w:val="0"/>
              <w:ind w:rightChars="40" w:right="84" w:firstLineChars="0" w:firstLine="0"/>
              <w:jc w:val="center"/>
              <w:rPr>
                <w:lang w:val="zh-CN" w:bidi="zh-CN"/>
              </w:rPr>
            </w:pPr>
            <w:r w:rsidRPr="00172EFF">
              <w:rPr>
                <w:rFonts w:hint="eastAsia"/>
                <w:lang w:val="zh-CN" w:bidi="zh-CN"/>
              </w:rPr>
              <w:t>W4700*D900*H2190mm/</w:t>
            </w:r>
            <w:r w:rsidRPr="00172EFF">
              <w:rPr>
                <w:rFonts w:hint="eastAsia"/>
                <w:lang w:val="zh-CN" w:bidi="zh-CN"/>
              </w:rPr>
              <w:t>步梯</w:t>
            </w:r>
          </w:p>
        </w:tc>
        <w:tc>
          <w:tcPr>
            <w:tcW w:w="415" w:type="pct"/>
            <w:vAlign w:val="center"/>
          </w:tcPr>
          <w:p w:rsidR="008867A8" w:rsidRPr="00172EFF" w:rsidRDefault="008867A8" w:rsidP="00A77C21">
            <w:pPr>
              <w:autoSpaceDE w:val="0"/>
              <w:autoSpaceDN w:val="0"/>
              <w:ind w:rightChars="40" w:right="84" w:firstLineChars="0" w:firstLine="0"/>
              <w:jc w:val="center"/>
              <w:rPr>
                <w:rFonts w:ascii="宋体" w:hAnsi="宋体" w:cs="宋体"/>
                <w:lang w:val="zh-CN" w:bidi="zh-CN"/>
              </w:rPr>
            </w:pPr>
            <w:r w:rsidRPr="00172EFF">
              <w:rPr>
                <w:rFonts w:hint="eastAsia"/>
                <w:lang w:val="zh-CN" w:bidi="zh-CN"/>
              </w:rPr>
              <w:t>3</w:t>
            </w:r>
            <w:r>
              <w:rPr>
                <w:lang w:val="zh-CN" w:bidi="zh-CN"/>
              </w:rPr>
              <w:t>72</w:t>
            </w:r>
          </w:p>
        </w:tc>
        <w:tc>
          <w:tcPr>
            <w:tcW w:w="415" w:type="pct"/>
            <w:vAlign w:val="center"/>
          </w:tcPr>
          <w:p w:rsidR="008867A8" w:rsidRPr="00172EFF" w:rsidRDefault="008867A8" w:rsidP="00A77C21">
            <w:pPr>
              <w:autoSpaceDE w:val="0"/>
              <w:autoSpaceDN w:val="0"/>
              <w:ind w:rightChars="40" w:right="84" w:firstLineChars="0" w:firstLine="0"/>
              <w:jc w:val="center"/>
              <w:rPr>
                <w:lang w:val="zh-CN" w:bidi="zh-CN"/>
              </w:rPr>
            </w:pPr>
            <w:r w:rsidRPr="00172EFF">
              <w:rPr>
                <w:rFonts w:hint="eastAsia"/>
                <w:lang w:val="zh-CN" w:bidi="zh-CN"/>
              </w:rPr>
              <w:t>套</w:t>
            </w:r>
          </w:p>
        </w:tc>
        <w:tc>
          <w:tcPr>
            <w:tcW w:w="665" w:type="pct"/>
            <w:vAlign w:val="center"/>
          </w:tcPr>
          <w:p w:rsidR="008867A8" w:rsidRPr="00172EFF" w:rsidRDefault="008867A8" w:rsidP="00A77C21">
            <w:pPr>
              <w:autoSpaceDE w:val="0"/>
              <w:autoSpaceDN w:val="0"/>
              <w:ind w:rightChars="40" w:right="84" w:firstLineChars="0" w:firstLine="0"/>
              <w:jc w:val="center"/>
              <w:rPr>
                <w:lang w:val="zh-CN" w:bidi="zh-CN"/>
              </w:rPr>
            </w:pPr>
            <w:r w:rsidRPr="00172EFF">
              <w:rPr>
                <w:rFonts w:hint="eastAsia"/>
                <w:lang w:val="zh-CN" w:bidi="zh-CN"/>
              </w:rPr>
              <w:t>8</w:t>
            </w:r>
            <w:r w:rsidRPr="00172EFF">
              <w:rPr>
                <w:lang w:val="zh-CN" w:bidi="zh-CN"/>
              </w:rPr>
              <w:t>000</w:t>
            </w:r>
            <w:r>
              <w:rPr>
                <w:rFonts w:hint="eastAsia"/>
                <w:lang w:val="zh-CN" w:bidi="zh-CN"/>
              </w:rPr>
              <w:t>元</w:t>
            </w:r>
            <w:r>
              <w:rPr>
                <w:rFonts w:hint="eastAsia"/>
                <w:lang w:val="zh-CN" w:bidi="zh-CN"/>
              </w:rPr>
              <w:t>/</w:t>
            </w:r>
            <w:r>
              <w:rPr>
                <w:rFonts w:hint="eastAsia"/>
                <w:lang w:val="zh-CN" w:bidi="zh-CN"/>
              </w:rPr>
              <w:t>套</w:t>
            </w:r>
          </w:p>
        </w:tc>
        <w:tc>
          <w:tcPr>
            <w:tcW w:w="771" w:type="pct"/>
            <w:vAlign w:val="center"/>
          </w:tcPr>
          <w:p w:rsidR="008867A8" w:rsidRPr="00172EFF" w:rsidRDefault="008867A8" w:rsidP="00A77C21">
            <w:pPr>
              <w:autoSpaceDE w:val="0"/>
              <w:autoSpaceDN w:val="0"/>
              <w:ind w:rightChars="40" w:right="84" w:firstLineChars="0" w:firstLine="0"/>
              <w:jc w:val="center"/>
              <w:rPr>
                <w:b/>
                <w:lang w:bidi="zh-CN"/>
              </w:rPr>
            </w:pPr>
            <w:r w:rsidRPr="00172EFF">
              <w:rPr>
                <w:rFonts w:hint="eastAsia"/>
                <w:b/>
                <w:bCs/>
                <w:lang w:bidi="zh-CN"/>
              </w:rPr>
              <w:t>核心产品</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2</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双联公寓床</w:t>
            </w:r>
            <w:r>
              <w:rPr>
                <w:rFonts w:hint="eastAsia"/>
                <w:lang w:val="zh-CN" w:bidi="zh-CN"/>
              </w:rPr>
              <w:t>/</w:t>
            </w:r>
            <w:r>
              <w:rPr>
                <w:rFonts w:hint="eastAsia"/>
                <w:lang w:val="zh-CN" w:bidi="zh-CN"/>
              </w:rPr>
              <w:t>爬梯</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W4000*D900*H2190mm/</w:t>
            </w:r>
            <w:r>
              <w:rPr>
                <w:rFonts w:hint="eastAsia"/>
                <w:lang w:val="zh-CN" w:bidi="zh-CN"/>
              </w:rPr>
              <w:t>爬梯</w:t>
            </w:r>
          </w:p>
        </w:tc>
        <w:tc>
          <w:tcPr>
            <w:tcW w:w="415" w:type="pct"/>
            <w:vAlign w:val="center"/>
          </w:tcPr>
          <w:p w:rsidR="008867A8" w:rsidRDefault="008867A8" w:rsidP="00A77C21">
            <w:pPr>
              <w:autoSpaceDE w:val="0"/>
              <w:autoSpaceDN w:val="0"/>
              <w:ind w:rightChars="40" w:right="84" w:firstLineChars="0" w:firstLine="0"/>
              <w:jc w:val="center"/>
              <w:rPr>
                <w:rFonts w:ascii="宋体" w:hAnsi="宋体" w:cs="宋体"/>
                <w:lang w:val="zh-CN" w:bidi="zh-CN"/>
              </w:rPr>
            </w:pPr>
            <w:r>
              <w:rPr>
                <w:rFonts w:hint="eastAsia"/>
                <w:lang w:val="zh-CN" w:bidi="zh-CN"/>
              </w:rPr>
              <w:t>11</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套</w:t>
            </w:r>
          </w:p>
        </w:tc>
        <w:tc>
          <w:tcPr>
            <w:tcW w:w="66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3</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单联公寓床</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W2000*D900*H2190mm/</w:t>
            </w:r>
            <w:r>
              <w:rPr>
                <w:rFonts w:hint="eastAsia"/>
                <w:lang w:val="zh-CN" w:bidi="zh-CN"/>
              </w:rPr>
              <w:t>爬梯</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11</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套</w:t>
            </w:r>
          </w:p>
        </w:tc>
        <w:tc>
          <w:tcPr>
            <w:tcW w:w="66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4</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单人床</w:t>
            </w:r>
            <w:r>
              <w:rPr>
                <w:rFonts w:hint="eastAsia"/>
                <w:lang w:val="zh-CN" w:bidi="zh-CN"/>
              </w:rPr>
              <w:t>/1.5m</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L2000*W1500mm</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13</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套</w:t>
            </w:r>
          </w:p>
        </w:tc>
        <w:tc>
          <w:tcPr>
            <w:tcW w:w="66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bidi="zh-CN"/>
              </w:rPr>
              <w:t>-</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11</w:t>
            </w:r>
            <w:r>
              <w:rPr>
                <w:rFonts w:hint="eastAsia"/>
                <w:lang w:val="zh-CN" w:bidi="zh-CN"/>
              </w:rPr>
              <w:t>楼单人间</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5</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三人沙发</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三人位</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13</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个</w:t>
            </w:r>
          </w:p>
        </w:tc>
        <w:tc>
          <w:tcPr>
            <w:tcW w:w="665" w:type="pct"/>
            <w:vAlign w:val="center"/>
          </w:tcPr>
          <w:p w:rsidR="008867A8" w:rsidRDefault="008867A8" w:rsidP="00A77C21">
            <w:pPr>
              <w:autoSpaceDE w:val="0"/>
              <w:autoSpaceDN w:val="0"/>
              <w:ind w:rightChars="40" w:right="84" w:firstLineChars="0" w:firstLine="0"/>
              <w:jc w:val="center"/>
              <w:rPr>
                <w:lang w:bidi="zh-CN"/>
              </w:rPr>
            </w:pPr>
            <w:r>
              <w:rPr>
                <w:rFonts w:hint="eastAsia"/>
                <w:lang w:val="zh-CN" w:bidi="zh-CN"/>
              </w:rPr>
              <w:t>-</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lang w:val="zh-CN" w:bidi="zh-CN"/>
              </w:rPr>
              <w:t>-</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6</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单人沙发</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单人位</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13</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个</w:t>
            </w:r>
          </w:p>
        </w:tc>
        <w:tc>
          <w:tcPr>
            <w:tcW w:w="66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7</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茶几</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L1200*W600*H450mm</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13</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台</w:t>
            </w:r>
          </w:p>
        </w:tc>
        <w:tc>
          <w:tcPr>
            <w:tcW w:w="66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bidi="zh-CN"/>
              </w:rPr>
              <w:t>-</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8</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单人床</w:t>
            </w:r>
            <w:r>
              <w:rPr>
                <w:rFonts w:hint="eastAsia"/>
                <w:lang w:val="zh-CN" w:bidi="zh-CN"/>
              </w:rPr>
              <w:t>/1.2m</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L2000*W1200mm</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28</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套</w:t>
            </w:r>
          </w:p>
        </w:tc>
        <w:tc>
          <w:tcPr>
            <w:tcW w:w="665"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11</w:t>
            </w:r>
            <w:r>
              <w:rPr>
                <w:rFonts w:hint="eastAsia"/>
                <w:lang w:val="zh-CN" w:bidi="zh-CN"/>
              </w:rPr>
              <w:t>楼双人间</w:t>
            </w:r>
          </w:p>
        </w:tc>
      </w:tr>
      <w:tr w:rsidR="008867A8" w:rsidTr="00A77C21">
        <w:trPr>
          <w:cantSplit/>
          <w:trHeight w:val="567"/>
        </w:trPr>
        <w:tc>
          <w:tcPr>
            <w:tcW w:w="419"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9</w:t>
            </w:r>
          </w:p>
        </w:tc>
        <w:tc>
          <w:tcPr>
            <w:tcW w:w="98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书写椅</w:t>
            </w:r>
          </w:p>
        </w:tc>
        <w:tc>
          <w:tcPr>
            <w:tcW w:w="133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常规</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81</w:t>
            </w:r>
            <w:r>
              <w:rPr>
                <w:lang w:val="zh-CN" w:bidi="zh-CN"/>
              </w:rPr>
              <w:t>8</w:t>
            </w:r>
          </w:p>
        </w:tc>
        <w:tc>
          <w:tcPr>
            <w:tcW w:w="415"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把</w:t>
            </w:r>
          </w:p>
        </w:tc>
        <w:tc>
          <w:tcPr>
            <w:tcW w:w="665" w:type="pct"/>
            <w:vAlign w:val="center"/>
          </w:tcPr>
          <w:p w:rsidR="008867A8" w:rsidRDefault="008867A8" w:rsidP="00A77C21">
            <w:pPr>
              <w:autoSpaceDE w:val="0"/>
              <w:autoSpaceDN w:val="0"/>
              <w:ind w:rightChars="40" w:right="84" w:firstLineChars="0" w:firstLine="0"/>
              <w:jc w:val="center"/>
              <w:rPr>
                <w:lang w:bidi="zh-CN"/>
              </w:rPr>
            </w:pPr>
            <w:r>
              <w:rPr>
                <w:lang w:bidi="zh-CN"/>
              </w:rPr>
              <w:t>400</w:t>
            </w:r>
            <w:r>
              <w:rPr>
                <w:rFonts w:hint="eastAsia"/>
                <w:lang w:bidi="zh-CN"/>
              </w:rPr>
              <w:t>元</w:t>
            </w:r>
            <w:r>
              <w:rPr>
                <w:rFonts w:hint="eastAsia"/>
                <w:lang w:bidi="zh-CN"/>
              </w:rPr>
              <w:t>/</w:t>
            </w:r>
            <w:r>
              <w:rPr>
                <w:rFonts w:hint="eastAsia"/>
                <w:lang w:bidi="zh-CN"/>
              </w:rPr>
              <w:t>把</w:t>
            </w:r>
          </w:p>
        </w:tc>
        <w:tc>
          <w:tcPr>
            <w:tcW w:w="771"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w:t>
            </w:r>
          </w:p>
        </w:tc>
      </w:tr>
    </w:tbl>
    <w:p w:rsidR="008867A8" w:rsidRDefault="008867A8" w:rsidP="008867A8">
      <w:pPr>
        <w:ind w:right="84" w:firstLineChars="0" w:firstLine="0"/>
        <w:rPr>
          <w:rFonts w:ascii="宋体" w:hAnsi="宋体"/>
          <w:b/>
        </w:rPr>
      </w:pPr>
      <w:r w:rsidRPr="003E1054">
        <w:rPr>
          <w:rFonts w:ascii="宋体" w:hAnsi="宋体" w:hint="eastAsia"/>
          <w:b/>
        </w:rPr>
        <w:t>说明：</w:t>
      </w:r>
      <w:r>
        <w:rPr>
          <w:rFonts w:ascii="宋体" w:hAnsi="宋体" w:hint="eastAsia"/>
          <w:b/>
        </w:rPr>
        <w:t>1</w:t>
      </w:r>
      <w:r>
        <w:rPr>
          <w:rFonts w:ascii="宋体" w:hAnsi="宋体"/>
          <w:b/>
        </w:rPr>
        <w:t>.</w:t>
      </w:r>
      <w:r>
        <w:rPr>
          <w:rFonts w:ascii="宋体" w:hAnsi="宋体" w:hint="eastAsia"/>
          <w:b/>
        </w:rPr>
        <w:t>投标人应就采购清单所有内容整体性投标，缺项漏项</w:t>
      </w:r>
      <w:r w:rsidRPr="003E1054">
        <w:rPr>
          <w:rFonts w:ascii="宋体" w:hAnsi="宋体" w:hint="eastAsia"/>
          <w:b/>
        </w:rPr>
        <w:t>按否决投标处理。</w:t>
      </w:r>
    </w:p>
    <w:p w:rsidR="008867A8" w:rsidRPr="003E1054" w:rsidRDefault="008867A8" w:rsidP="008867A8">
      <w:pPr>
        <w:ind w:right="84" w:firstLineChars="0" w:firstLine="0"/>
        <w:rPr>
          <w:b/>
          <w:sz w:val="22"/>
        </w:rPr>
      </w:pPr>
      <w:r>
        <w:rPr>
          <w:rFonts w:ascii="宋体" w:hAnsi="宋体" w:hint="eastAsia"/>
          <w:b/>
        </w:rPr>
        <w:t>2</w:t>
      </w:r>
      <w:r>
        <w:rPr>
          <w:rFonts w:ascii="宋体" w:hAnsi="宋体"/>
          <w:b/>
        </w:rPr>
        <w:t>.</w:t>
      </w:r>
      <w:r w:rsidRPr="003E1054">
        <w:rPr>
          <w:rFonts w:ascii="宋体" w:hAnsi="宋体" w:hint="eastAsia"/>
          <w:b/>
        </w:rPr>
        <w:t>投标人的投标报价不得超过规定的最高限价及各分项限价，超过的按否决投标处理。</w:t>
      </w:r>
    </w:p>
    <w:p w:rsidR="008867A8" w:rsidRDefault="008867A8" w:rsidP="008867A8">
      <w:pPr>
        <w:autoSpaceDE w:val="0"/>
        <w:autoSpaceDN w:val="0"/>
        <w:spacing w:beforeLines="50" w:before="156" w:afterLines="50" w:after="156"/>
        <w:ind w:right="84" w:firstLineChars="0" w:firstLine="0"/>
        <w:jc w:val="left"/>
        <w:outlineLvl w:val="1"/>
        <w:rPr>
          <w:rFonts w:ascii="宋体" w:hAnsi="宋体"/>
          <w:b/>
          <w:bCs/>
          <w:sz w:val="24"/>
        </w:rPr>
      </w:pPr>
      <w:bookmarkStart w:id="7" w:name="_Toc139982234"/>
      <w:bookmarkStart w:id="8" w:name="_Toc144908294"/>
      <w:bookmarkStart w:id="9" w:name="_Toc172752775"/>
      <w:r>
        <w:rPr>
          <w:rFonts w:ascii="宋体" w:hAnsi="宋体"/>
          <w:b/>
          <w:bCs/>
          <w:sz w:val="24"/>
        </w:rPr>
        <w:t>二、技术要求</w:t>
      </w:r>
      <w:bookmarkEnd w:id="7"/>
      <w:bookmarkEnd w:id="8"/>
      <w:bookmarkEnd w:id="9"/>
    </w:p>
    <w:p w:rsidR="008867A8" w:rsidRDefault="008867A8" w:rsidP="008867A8">
      <w:pPr>
        <w:autoSpaceDE w:val="0"/>
        <w:autoSpaceDN w:val="0"/>
        <w:ind w:rightChars="289" w:right="607" w:firstLineChars="0" w:firstLine="0"/>
        <w:rPr>
          <w:rFonts w:ascii="宋体" w:hAnsi="宋体"/>
          <w:b/>
        </w:rPr>
      </w:pPr>
      <w:r>
        <w:rPr>
          <w:rFonts w:ascii="宋体" w:hAnsi="宋体" w:hint="eastAsia"/>
          <w:b/>
        </w:rPr>
        <w:lastRenderedPageBreak/>
        <w:t>1</w:t>
      </w:r>
      <w:r>
        <w:rPr>
          <w:rFonts w:ascii="宋体" w:hAnsi="宋体"/>
          <w:b/>
        </w:rPr>
        <w:t xml:space="preserve">. </w:t>
      </w:r>
      <w:r>
        <w:rPr>
          <w:rFonts w:ascii="宋体" w:hAnsi="宋体" w:hint="eastAsia"/>
          <w:b/>
        </w:rPr>
        <w:t>国家相关行政主管部门颁布的标准、规范</w:t>
      </w:r>
    </w:p>
    <w:p w:rsidR="008867A8" w:rsidRDefault="008867A8" w:rsidP="008867A8">
      <w:pPr>
        <w:autoSpaceDE w:val="0"/>
        <w:autoSpaceDN w:val="0"/>
        <w:ind w:firstLine="420"/>
        <w:rPr>
          <w:rFonts w:ascii="宋体" w:hAnsi="宋体"/>
        </w:rPr>
      </w:pPr>
      <w:r>
        <w:rPr>
          <w:rFonts w:ascii="宋体" w:hAnsi="宋体" w:hint="eastAsia"/>
        </w:rPr>
        <w:t>GB/T 3324-2017 《木家具通用技术条件》；</w:t>
      </w:r>
    </w:p>
    <w:p w:rsidR="008867A8" w:rsidRDefault="008867A8" w:rsidP="008867A8">
      <w:pPr>
        <w:autoSpaceDE w:val="0"/>
        <w:autoSpaceDN w:val="0"/>
        <w:ind w:firstLine="420"/>
        <w:rPr>
          <w:rFonts w:ascii="宋体" w:hAnsi="宋体"/>
        </w:rPr>
      </w:pPr>
      <w:r>
        <w:rPr>
          <w:rFonts w:ascii="宋体" w:hAnsi="宋体" w:hint="eastAsia"/>
        </w:rPr>
        <w:t>GB/T 3325-2017 《金属家具通用技术条件》；</w:t>
      </w:r>
    </w:p>
    <w:p w:rsidR="008867A8" w:rsidRDefault="008867A8" w:rsidP="008867A8">
      <w:pPr>
        <w:autoSpaceDE w:val="0"/>
        <w:autoSpaceDN w:val="0"/>
        <w:ind w:firstLine="420"/>
        <w:rPr>
          <w:rFonts w:ascii="宋体" w:hAnsi="宋体"/>
        </w:rPr>
      </w:pPr>
      <w:r>
        <w:rPr>
          <w:rFonts w:ascii="宋体" w:hAnsi="宋体" w:hint="eastAsia"/>
        </w:rPr>
        <w:t>GB/T 14532-2017 《办公家具 木制柜、架》；</w:t>
      </w:r>
    </w:p>
    <w:p w:rsidR="008867A8" w:rsidRDefault="008867A8" w:rsidP="008867A8">
      <w:pPr>
        <w:autoSpaceDE w:val="0"/>
        <w:autoSpaceDN w:val="0"/>
        <w:ind w:firstLine="420"/>
        <w:rPr>
          <w:rFonts w:ascii="宋体" w:hAnsi="宋体"/>
        </w:rPr>
      </w:pPr>
      <w:r>
        <w:rPr>
          <w:rFonts w:ascii="宋体" w:hAnsi="宋体" w:hint="eastAsia"/>
        </w:rPr>
        <w:t>GB/T 14531-2017 《办公家具 阅览桌、椅、凳》；</w:t>
      </w:r>
    </w:p>
    <w:p w:rsidR="008867A8" w:rsidRDefault="008867A8" w:rsidP="008867A8">
      <w:pPr>
        <w:autoSpaceDE w:val="0"/>
        <w:autoSpaceDN w:val="0"/>
        <w:ind w:firstLine="420"/>
        <w:rPr>
          <w:rFonts w:ascii="宋体" w:hAnsi="宋体"/>
        </w:rPr>
      </w:pPr>
      <w:r>
        <w:rPr>
          <w:rFonts w:ascii="宋体" w:hAnsi="宋体" w:hint="eastAsia"/>
        </w:rPr>
        <w:t>GB/T 24821-2009 《餐桌餐椅》；</w:t>
      </w:r>
    </w:p>
    <w:p w:rsidR="008867A8" w:rsidRDefault="008867A8" w:rsidP="008867A8">
      <w:pPr>
        <w:autoSpaceDE w:val="0"/>
        <w:autoSpaceDN w:val="0"/>
        <w:ind w:firstLine="420"/>
        <w:rPr>
          <w:rFonts w:ascii="宋体" w:hAnsi="宋体"/>
        </w:rPr>
      </w:pPr>
      <w:r>
        <w:rPr>
          <w:rFonts w:ascii="宋体" w:hAnsi="宋体" w:hint="eastAsia"/>
        </w:rPr>
        <w:t xml:space="preserve">QB/T 4467-2013 《茶几》； </w:t>
      </w:r>
    </w:p>
    <w:p w:rsidR="008867A8" w:rsidRDefault="008867A8" w:rsidP="008867A8">
      <w:pPr>
        <w:autoSpaceDE w:val="0"/>
        <w:autoSpaceDN w:val="0"/>
        <w:ind w:firstLine="420"/>
        <w:rPr>
          <w:rFonts w:ascii="宋体" w:hAnsi="宋体"/>
        </w:rPr>
      </w:pPr>
      <w:r>
        <w:rPr>
          <w:rFonts w:ascii="宋体" w:hAnsi="宋体" w:hint="eastAsia"/>
        </w:rPr>
        <w:t xml:space="preserve">QB/T 1952.1-2012 《软体家具 沙发》； </w:t>
      </w:r>
    </w:p>
    <w:p w:rsidR="008867A8" w:rsidRDefault="008867A8" w:rsidP="008867A8">
      <w:pPr>
        <w:autoSpaceDE w:val="0"/>
        <w:autoSpaceDN w:val="0"/>
        <w:ind w:firstLine="420"/>
        <w:rPr>
          <w:rFonts w:ascii="宋体" w:hAnsi="宋体"/>
        </w:rPr>
      </w:pPr>
      <w:r>
        <w:rPr>
          <w:rFonts w:ascii="宋体" w:hAnsi="宋体" w:hint="eastAsia"/>
        </w:rPr>
        <w:t xml:space="preserve">QB/T 1952.2-2011 《软体家具 弹簧软床垫 》； </w:t>
      </w:r>
    </w:p>
    <w:p w:rsidR="008867A8" w:rsidRDefault="008867A8" w:rsidP="008867A8">
      <w:pPr>
        <w:autoSpaceDE w:val="0"/>
        <w:autoSpaceDN w:val="0"/>
        <w:ind w:firstLine="420"/>
        <w:rPr>
          <w:rFonts w:ascii="宋体" w:hAnsi="宋体"/>
        </w:rPr>
      </w:pPr>
      <w:r>
        <w:rPr>
          <w:rFonts w:ascii="宋体" w:hAnsi="宋体" w:hint="eastAsia"/>
        </w:rPr>
        <w:t>GB 18580-2017 《室内装饰装修材料 人造板及其制品中甲醛释放限量》；</w:t>
      </w:r>
    </w:p>
    <w:p w:rsidR="008867A8" w:rsidRDefault="008867A8" w:rsidP="008867A8">
      <w:pPr>
        <w:autoSpaceDE w:val="0"/>
        <w:autoSpaceDN w:val="0"/>
        <w:ind w:firstLine="420"/>
        <w:rPr>
          <w:rFonts w:ascii="宋体" w:hAnsi="宋体"/>
        </w:rPr>
      </w:pPr>
      <w:r>
        <w:rPr>
          <w:rFonts w:ascii="宋体" w:hAnsi="宋体" w:hint="eastAsia"/>
        </w:rPr>
        <w:t>GB/T 15102-2017 《浸渍胶膜纸饰面纤维板和刨花板》；</w:t>
      </w:r>
    </w:p>
    <w:p w:rsidR="008867A8" w:rsidRDefault="008867A8" w:rsidP="008867A8">
      <w:pPr>
        <w:autoSpaceDE w:val="0"/>
        <w:autoSpaceDN w:val="0"/>
        <w:ind w:firstLine="420"/>
        <w:rPr>
          <w:rFonts w:ascii="宋体" w:hAnsi="宋体"/>
        </w:rPr>
      </w:pPr>
      <w:r>
        <w:rPr>
          <w:rFonts w:ascii="宋体" w:hAnsi="宋体" w:hint="eastAsia"/>
        </w:rPr>
        <w:t>GB/T 29525-2013 《座椅升降气弹簧 技术条件》；</w:t>
      </w:r>
    </w:p>
    <w:p w:rsidR="008867A8" w:rsidRDefault="008867A8" w:rsidP="008867A8">
      <w:pPr>
        <w:autoSpaceDE w:val="0"/>
        <w:autoSpaceDN w:val="0"/>
        <w:ind w:firstLine="420"/>
        <w:rPr>
          <w:rFonts w:ascii="宋体" w:hAnsi="宋体"/>
        </w:rPr>
      </w:pPr>
      <w:r>
        <w:rPr>
          <w:rFonts w:ascii="宋体" w:hAnsi="宋体" w:hint="eastAsia"/>
        </w:rPr>
        <w:t>GB/T 18104-2010 《国家纺织产品基本安全技术规范》；</w:t>
      </w:r>
    </w:p>
    <w:p w:rsidR="008867A8" w:rsidRDefault="008867A8" w:rsidP="008867A8">
      <w:pPr>
        <w:autoSpaceDE w:val="0"/>
        <w:autoSpaceDN w:val="0"/>
        <w:ind w:firstLine="420"/>
        <w:rPr>
          <w:rFonts w:ascii="宋体" w:hAnsi="宋体"/>
        </w:rPr>
      </w:pPr>
      <w:r>
        <w:rPr>
          <w:rFonts w:ascii="宋体" w:hAnsi="宋体" w:hint="eastAsia"/>
        </w:rPr>
        <w:t>GB 18584-2001《室内装饰装修材料 木家具中有害物质限量》；</w:t>
      </w:r>
    </w:p>
    <w:p w:rsidR="008867A8" w:rsidRDefault="008867A8" w:rsidP="008867A8">
      <w:pPr>
        <w:autoSpaceDE w:val="0"/>
        <w:autoSpaceDN w:val="0"/>
        <w:ind w:firstLine="420"/>
        <w:rPr>
          <w:rFonts w:ascii="宋体" w:hAnsi="宋体"/>
        </w:rPr>
      </w:pPr>
      <w:r>
        <w:rPr>
          <w:rFonts w:ascii="宋体" w:hAnsi="宋体" w:hint="eastAsia"/>
        </w:rPr>
        <w:t>QB/T 2280-2016 《办公家具 办公椅》；</w:t>
      </w:r>
    </w:p>
    <w:p w:rsidR="008867A8" w:rsidRDefault="008867A8" w:rsidP="008867A8">
      <w:pPr>
        <w:autoSpaceDE w:val="0"/>
        <w:autoSpaceDN w:val="0"/>
        <w:ind w:firstLine="420"/>
        <w:rPr>
          <w:rFonts w:ascii="宋体" w:hAnsi="宋体"/>
        </w:rPr>
      </w:pPr>
      <w:r>
        <w:rPr>
          <w:rFonts w:ascii="宋体" w:hAnsi="宋体" w:hint="eastAsia"/>
        </w:rPr>
        <w:t>QB/T 4463-2013 《家具用封边条技术要求》；</w:t>
      </w:r>
    </w:p>
    <w:p w:rsidR="008867A8" w:rsidRDefault="008867A8" w:rsidP="008867A8">
      <w:pPr>
        <w:autoSpaceDE w:val="0"/>
        <w:autoSpaceDN w:val="0"/>
        <w:ind w:firstLine="420"/>
        <w:rPr>
          <w:rFonts w:ascii="宋体" w:hAnsi="宋体"/>
        </w:rPr>
      </w:pPr>
      <w:r>
        <w:rPr>
          <w:rFonts w:ascii="宋体" w:hAnsi="宋体" w:hint="eastAsia"/>
        </w:rPr>
        <w:t>QB/T 4156-2010 《办公家具 电脑桌》；</w:t>
      </w:r>
    </w:p>
    <w:p w:rsidR="008867A8" w:rsidRDefault="008867A8" w:rsidP="008867A8">
      <w:pPr>
        <w:autoSpaceDE w:val="0"/>
        <w:autoSpaceDN w:val="0"/>
        <w:ind w:firstLine="420"/>
        <w:rPr>
          <w:rFonts w:ascii="宋体" w:hAnsi="宋体"/>
        </w:rPr>
      </w:pPr>
      <w:r>
        <w:rPr>
          <w:rFonts w:ascii="宋体" w:hAnsi="宋体" w:hint="eastAsia"/>
        </w:rPr>
        <w:t>GB/T 18593-2010 《熔融结合环氧粉末涂料的防腐蚀涂装》；</w:t>
      </w:r>
    </w:p>
    <w:p w:rsidR="008867A8" w:rsidRDefault="008867A8" w:rsidP="008867A8">
      <w:pPr>
        <w:autoSpaceDE w:val="0"/>
        <w:autoSpaceDN w:val="0"/>
        <w:ind w:firstLine="420"/>
        <w:rPr>
          <w:rFonts w:ascii="宋体" w:hAnsi="宋体"/>
        </w:rPr>
      </w:pPr>
      <w:r>
        <w:rPr>
          <w:rFonts w:ascii="宋体" w:hAnsi="宋体" w:hint="eastAsia"/>
        </w:rPr>
        <w:t>HJ 2541-2016 《环境标志产品技术要求 胶粘剂》；</w:t>
      </w:r>
    </w:p>
    <w:p w:rsidR="008867A8" w:rsidRDefault="008867A8" w:rsidP="008867A8">
      <w:pPr>
        <w:autoSpaceDE w:val="0"/>
        <w:autoSpaceDN w:val="0"/>
        <w:ind w:firstLine="420"/>
        <w:rPr>
          <w:rFonts w:ascii="宋体" w:hAnsi="宋体"/>
        </w:rPr>
      </w:pPr>
      <w:r>
        <w:rPr>
          <w:rFonts w:ascii="宋体" w:hAnsi="宋体" w:hint="eastAsia"/>
        </w:rPr>
        <w:t>HJ 571-2010 《环境标志产品技术要求 人造板及其制品》；</w:t>
      </w:r>
    </w:p>
    <w:p w:rsidR="008867A8" w:rsidRDefault="008867A8" w:rsidP="008867A8">
      <w:pPr>
        <w:autoSpaceDE w:val="0"/>
        <w:autoSpaceDN w:val="0"/>
        <w:ind w:firstLine="420"/>
        <w:rPr>
          <w:rFonts w:ascii="宋体" w:hAnsi="宋体"/>
        </w:rPr>
      </w:pPr>
      <w:r>
        <w:rPr>
          <w:rFonts w:ascii="宋体" w:hAnsi="宋体" w:hint="eastAsia"/>
        </w:rPr>
        <w:t>HG/T 2006-2006 《热固性粉末涂料其他相关国家标准、行业标准、地方标准或规范》；</w:t>
      </w:r>
    </w:p>
    <w:p w:rsidR="008867A8" w:rsidRDefault="008867A8" w:rsidP="008867A8">
      <w:pPr>
        <w:autoSpaceDE w:val="0"/>
        <w:autoSpaceDN w:val="0"/>
        <w:ind w:firstLine="420"/>
        <w:rPr>
          <w:rFonts w:ascii="宋体" w:hAnsi="宋体"/>
        </w:rPr>
      </w:pPr>
      <w:r>
        <w:rPr>
          <w:rFonts w:ascii="宋体" w:hAnsi="宋体" w:hint="eastAsia"/>
        </w:rPr>
        <w:t>其他相关国家标准、行业标准、地方标准或规范。</w:t>
      </w:r>
    </w:p>
    <w:p w:rsidR="008867A8" w:rsidRDefault="008867A8" w:rsidP="008867A8">
      <w:pPr>
        <w:autoSpaceDE w:val="0"/>
        <w:autoSpaceDN w:val="0"/>
        <w:ind w:firstLineChars="0" w:firstLine="0"/>
        <w:rPr>
          <w:rFonts w:ascii="宋体" w:hAnsi="宋体"/>
        </w:rPr>
        <w:sectPr w:rsidR="008867A8">
          <w:footerReference w:type="default" r:id="rId5"/>
          <w:pgSz w:w="11906" w:h="16838"/>
          <w:pgMar w:top="1440" w:right="1800" w:bottom="1440" w:left="1800" w:header="851" w:footer="992" w:gutter="0"/>
          <w:cols w:space="720"/>
          <w:docGrid w:type="lines" w:linePitch="312"/>
        </w:sectPr>
      </w:pPr>
    </w:p>
    <w:p w:rsidR="008867A8" w:rsidRDefault="008867A8" w:rsidP="008867A8">
      <w:pPr>
        <w:autoSpaceDE w:val="0"/>
        <w:autoSpaceDN w:val="0"/>
        <w:ind w:rightChars="289" w:right="607" w:firstLineChars="0" w:firstLine="0"/>
        <w:rPr>
          <w:rFonts w:ascii="宋体" w:hAnsi="宋体"/>
          <w:b/>
        </w:rPr>
      </w:pPr>
      <w:r>
        <w:rPr>
          <w:rFonts w:ascii="宋体" w:hAnsi="宋体" w:hint="eastAsia"/>
          <w:b/>
        </w:rPr>
        <w:lastRenderedPageBreak/>
        <w:t>2</w:t>
      </w:r>
      <w:r>
        <w:rPr>
          <w:rFonts w:ascii="宋体" w:hAnsi="宋体"/>
          <w:b/>
        </w:rPr>
        <w:t>.</w:t>
      </w:r>
      <w:r>
        <w:rPr>
          <w:rFonts w:hint="eastAsia"/>
        </w:rPr>
        <w:t xml:space="preserve"> </w:t>
      </w:r>
      <w:r>
        <w:rPr>
          <w:rFonts w:ascii="宋体" w:hAnsi="宋体" w:hint="eastAsia"/>
          <w:b/>
        </w:rPr>
        <w:t>技术参数要求</w:t>
      </w:r>
    </w:p>
    <w:p w:rsidR="008867A8" w:rsidRDefault="008867A8" w:rsidP="008867A8">
      <w:pPr>
        <w:autoSpaceDE w:val="0"/>
        <w:autoSpaceDN w:val="0"/>
        <w:ind w:rightChars="289" w:right="607" w:firstLineChars="0" w:firstLine="0"/>
        <w:rPr>
          <w:rFonts w:ascii="宋体" w:hAnsi="宋体"/>
        </w:rPr>
      </w:pPr>
      <w:r>
        <w:rPr>
          <w:rFonts w:ascii="宋体" w:hAnsi="宋体" w:hint="eastAsia"/>
        </w:rPr>
        <w:t>说明：1、投标人在投标文件《采购需求响应、偏离说明表》中应对以下技术要求逐条进行响应描述或偏离说明。</w:t>
      </w:r>
    </w:p>
    <w:p w:rsidR="008867A8" w:rsidRPr="0032475D" w:rsidRDefault="008867A8" w:rsidP="008867A8">
      <w:pPr>
        <w:autoSpaceDE w:val="0"/>
        <w:autoSpaceDN w:val="0"/>
        <w:ind w:rightChars="289" w:right="607" w:firstLineChars="300" w:firstLine="630"/>
        <w:rPr>
          <w:rFonts w:ascii="宋体" w:hAnsi="宋体"/>
          <w:b/>
        </w:rPr>
      </w:pPr>
      <w:r>
        <w:rPr>
          <w:rFonts w:ascii="宋体" w:hAnsi="宋体" w:hint="eastAsia"/>
        </w:rPr>
        <w:t>2、</w:t>
      </w:r>
      <w:r w:rsidRPr="009B7950">
        <w:rPr>
          <w:rFonts w:ascii="宋体" w:hAnsi="宋体" w:hint="eastAsia"/>
        </w:rPr>
        <w:t>“★”代表实质性响应技术参数，不满足予以废标（可提供该产品第三方检测机构检测</w:t>
      </w:r>
      <w:r>
        <w:rPr>
          <w:rFonts w:ascii="宋体" w:hAnsi="宋体" w:hint="eastAsia"/>
        </w:rPr>
        <w:t>文件或制造商公开发布的印刷资料或制造商出厂证明资料或相关承诺作支撑材料</w:t>
      </w:r>
      <w:r w:rsidRPr="009B7950">
        <w:rPr>
          <w:rFonts w:ascii="宋体" w:hAnsi="宋体" w:hint="eastAsia"/>
        </w:rPr>
        <w:t>）</w:t>
      </w:r>
      <w:r>
        <w:rPr>
          <w:rFonts w:ascii="宋体" w:hAnsi="宋体" w:hint="eastAsia"/>
        </w:rPr>
        <w:t>；“▲”代表关键技术参数，满足程度将对照评分细则进行相应的评分；（以下评审点实质性响应技术参数“★”共计1</w:t>
      </w:r>
      <w:r>
        <w:rPr>
          <w:rFonts w:ascii="宋体" w:hAnsi="宋体"/>
        </w:rPr>
        <w:t>6</w:t>
      </w:r>
      <w:r>
        <w:rPr>
          <w:rFonts w:ascii="宋体" w:hAnsi="宋体" w:hint="eastAsia"/>
        </w:rPr>
        <w:t>项，关键技术参数“▲”号项共 5</w:t>
      </w:r>
      <w:r>
        <w:rPr>
          <w:rFonts w:ascii="宋体" w:hAnsi="宋体"/>
        </w:rPr>
        <w:t xml:space="preserve"> </w:t>
      </w:r>
      <w:r>
        <w:rPr>
          <w:rFonts w:ascii="宋体" w:hAnsi="宋体" w:hint="eastAsia"/>
        </w:rPr>
        <w:t>项）</w:t>
      </w:r>
    </w:p>
    <w:tbl>
      <w:tblPr>
        <w:tblpPr w:leftFromText="180" w:rightFromText="180" w:vertAnchor="text" w:horzAnchor="margin" w:tblpXSpec="center" w:tblpY="133"/>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563"/>
        <w:gridCol w:w="6237"/>
      </w:tblGrid>
      <w:tr w:rsidR="008867A8" w:rsidTr="00A77C21">
        <w:trPr>
          <w:cantSplit/>
          <w:trHeight w:val="567"/>
          <w:tblHeader/>
        </w:trPr>
        <w:tc>
          <w:tcPr>
            <w:tcW w:w="488" w:type="pct"/>
            <w:vAlign w:val="center"/>
          </w:tcPr>
          <w:p w:rsidR="008867A8" w:rsidRPr="00EF1DD3" w:rsidRDefault="008867A8" w:rsidP="00A77C21">
            <w:pPr>
              <w:autoSpaceDE w:val="0"/>
              <w:autoSpaceDN w:val="0"/>
              <w:ind w:rightChars="40" w:right="84" w:firstLineChars="0" w:firstLine="0"/>
              <w:jc w:val="center"/>
              <w:rPr>
                <w:b/>
                <w:bCs/>
                <w:lang w:val="zh-CN" w:bidi="zh-CN"/>
              </w:rPr>
            </w:pPr>
            <w:bookmarkStart w:id="10" w:name="_Hlk48774713"/>
            <w:r w:rsidRPr="00EF1DD3">
              <w:rPr>
                <w:rFonts w:hint="eastAsia"/>
                <w:b/>
                <w:bCs/>
                <w:lang w:val="zh-CN" w:bidi="zh-CN"/>
              </w:rPr>
              <w:t>序号</w:t>
            </w:r>
          </w:p>
        </w:tc>
        <w:tc>
          <w:tcPr>
            <w:tcW w:w="904" w:type="pct"/>
            <w:vAlign w:val="center"/>
          </w:tcPr>
          <w:p w:rsidR="008867A8" w:rsidRPr="00EF1DD3" w:rsidRDefault="008867A8" w:rsidP="00A77C21">
            <w:pPr>
              <w:autoSpaceDE w:val="0"/>
              <w:autoSpaceDN w:val="0"/>
              <w:ind w:rightChars="40" w:right="84" w:firstLineChars="0" w:firstLine="0"/>
              <w:jc w:val="center"/>
              <w:rPr>
                <w:b/>
                <w:bCs/>
                <w:lang w:val="zh-CN" w:bidi="zh-CN"/>
              </w:rPr>
            </w:pPr>
            <w:r w:rsidRPr="00EF1DD3">
              <w:rPr>
                <w:rFonts w:hint="eastAsia"/>
                <w:b/>
                <w:bCs/>
                <w:lang w:val="zh-CN" w:bidi="zh-CN"/>
              </w:rPr>
              <w:t>名称</w:t>
            </w:r>
          </w:p>
        </w:tc>
        <w:tc>
          <w:tcPr>
            <w:tcW w:w="3608" w:type="pct"/>
            <w:vAlign w:val="center"/>
          </w:tcPr>
          <w:p w:rsidR="008867A8" w:rsidRPr="00EF1DD3" w:rsidRDefault="008867A8" w:rsidP="00A77C21">
            <w:pPr>
              <w:autoSpaceDE w:val="0"/>
              <w:autoSpaceDN w:val="0"/>
              <w:ind w:rightChars="40" w:right="84" w:firstLineChars="0" w:firstLine="0"/>
              <w:jc w:val="center"/>
              <w:rPr>
                <w:b/>
                <w:bCs/>
                <w:lang w:val="zh-CN" w:bidi="zh-CN"/>
              </w:rPr>
            </w:pPr>
            <w:r w:rsidRPr="00EF1DD3">
              <w:rPr>
                <w:rFonts w:hint="eastAsia"/>
                <w:b/>
                <w:bCs/>
                <w:lang w:val="zh-CN" w:bidi="zh-CN"/>
              </w:rPr>
              <w:t>技术要求</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bookmarkStart w:id="11" w:name="OLE_LINK1" w:colFirst="0" w:colLast="2"/>
            <w:r>
              <w:rPr>
                <w:rFonts w:hint="eastAsia"/>
                <w:lang w:bidi="zh-CN"/>
              </w:rPr>
              <w:t>1</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sidRPr="001C5793">
              <w:rPr>
                <w:rFonts w:hint="eastAsia"/>
                <w:lang w:val="zh-CN" w:bidi="zh-CN"/>
              </w:rPr>
              <w:t>双联公寓床</w:t>
            </w:r>
            <w:r w:rsidRPr="001C5793">
              <w:rPr>
                <w:lang w:val="zh-CN" w:bidi="zh-CN"/>
              </w:rPr>
              <w:t>/</w:t>
            </w:r>
            <w:r w:rsidRPr="001C5793">
              <w:rPr>
                <w:rFonts w:hint="eastAsia"/>
                <w:lang w:val="zh-CN" w:bidi="zh-CN"/>
              </w:rPr>
              <w:t>步梯</w:t>
            </w:r>
          </w:p>
        </w:tc>
        <w:tc>
          <w:tcPr>
            <w:tcW w:w="3608" w:type="pct"/>
            <w:vAlign w:val="center"/>
          </w:tcPr>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▲床架：</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床架基材：采用A级优质冷轧钢材</w:t>
            </w:r>
            <w:r>
              <w:rPr>
                <w:rFonts w:ascii="宋体" w:hAnsi="宋体" w:cs="宋体" w:hint="eastAsia"/>
                <w:szCs w:val="22"/>
                <w:lang w:val="zh-CN" w:bidi="zh-CN"/>
              </w:rPr>
              <w:t>（须提供材质检测报告），经模具冲压、焊接</w:t>
            </w:r>
            <w:r w:rsidRPr="001C5793">
              <w:rPr>
                <w:rFonts w:ascii="宋体" w:hAnsi="宋体" w:cs="宋体" w:hint="eastAsia"/>
                <w:szCs w:val="22"/>
                <w:lang w:val="zh-CN" w:bidi="zh-CN"/>
              </w:rPr>
              <w:t>。焊接部位均采用CO2</w:t>
            </w:r>
            <w:r>
              <w:rPr>
                <w:rFonts w:ascii="宋体" w:hAnsi="宋体" w:cs="宋体" w:hint="eastAsia"/>
                <w:szCs w:val="22"/>
                <w:lang w:val="zh-CN" w:bidi="zh-CN"/>
              </w:rPr>
              <w:t>气体保护焊工艺高频焊接，</w:t>
            </w:r>
            <w:r w:rsidRPr="001C5793">
              <w:rPr>
                <w:rFonts w:ascii="宋体" w:hAnsi="宋体" w:cs="宋体" w:hint="eastAsia"/>
                <w:szCs w:val="22"/>
                <w:lang w:val="zh-CN" w:bidi="zh-CN"/>
              </w:rPr>
              <w:t>表面经酸洗、磷化、静电粉末涂层喷涂，经高温恒温烘烤处理。</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床立柱采用不低于60*60*1.5mm的闭合型管材（不接受开口钢管）；立柱上下方采用优质ABS塑料静音内塞，上方配蚊帐架，蚊帐杆采用≥直径16mm*1.2mm圆形闭口圆管，高度从床板往上升至1400mm（或升至楼板顶），立柱下方采用优质ABS塑料静音内塞，下内塞配可调节脚，配防滑胶圈，保证床立柱在使用的时候与地面不发出摩擦的声音。</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3.</w:t>
            </w:r>
            <w:r w:rsidRPr="001C5793">
              <w:rPr>
                <w:rFonts w:ascii="宋体" w:hAnsi="宋体" w:cs="宋体" w:hint="eastAsia"/>
                <w:szCs w:val="22"/>
                <w:lang w:val="zh-CN" w:bidi="zh-CN"/>
              </w:rPr>
              <w:tab/>
              <w:t>床主横梁采用不低于80*35*1.5mm闭口管；床板支撑采用20×30×1.2mm及以上规格扁方管（方管间距≤400mm）。护栏外框采用不低于20*20*1.2mm闭口管，挡板采用裸板厚度≥0.8mm A级冷轧钢板冲压焊接成型。床头护栏高度不低于350mm；床架前护栏不短于1800mm，高度不低于300mm，主要受力框架为钢架支撑与床厅满焊。</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4.</w:t>
            </w:r>
            <w:r w:rsidRPr="001C5793">
              <w:rPr>
                <w:rFonts w:ascii="宋体" w:hAnsi="宋体" w:cs="宋体" w:hint="eastAsia"/>
                <w:szCs w:val="22"/>
                <w:lang w:val="zh-CN" w:bidi="zh-CN"/>
              </w:rPr>
              <w:tab/>
              <w:t>楼梯踏步及储物柜：楼梯踏板及储物柜采用裸板厚度≥0.8mm A级冷轧钢板冲压焊接成型配合加强筋，踏步尺寸为W600×D270×H320（可正负偏离5mm）；踏步面板采用裸板厚度≥1.0mmA级冷轧钢板，承重不得低于150kg。</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▲书桌架：</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L型桌面板采用E0级不低于25mm厚多层板，优质耐磨三聚氢胺浸渍双面饰面，采用≥2mm厚PVC</w:t>
            </w:r>
            <w:r>
              <w:rPr>
                <w:rFonts w:ascii="宋体" w:hAnsi="宋体" w:cs="宋体" w:hint="eastAsia"/>
                <w:szCs w:val="22"/>
                <w:lang w:val="zh-CN" w:bidi="zh-CN"/>
              </w:rPr>
              <w:t>同色封边</w:t>
            </w:r>
            <w:r w:rsidRPr="001C5793">
              <w:rPr>
                <w:rFonts w:ascii="宋体" w:hAnsi="宋体" w:cs="宋体" w:hint="eastAsia"/>
                <w:szCs w:val="22"/>
                <w:lang w:val="zh-CN" w:bidi="zh-CN"/>
              </w:rPr>
              <w:t>。</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桌下柜、书架整体基材采用A级优质冷轧钢材</w:t>
            </w:r>
            <w:r>
              <w:rPr>
                <w:rFonts w:ascii="宋体" w:hAnsi="宋体" w:cs="宋体" w:hint="eastAsia"/>
                <w:szCs w:val="22"/>
                <w:lang w:val="zh-CN" w:bidi="zh-CN"/>
              </w:rPr>
              <w:t>（须提供材质检测报告）</w:t>
            </w:r>
            <w:r w:rsidRPr="001C5793">
              <w:rPr>
                <w:rFonts w:ascii="宋体" w:hAnsi="宋体" w:cs="宋体" w:hint="eastAsia"/>
                <w:szCs w:val="22"/>
                <w:lang w:val="zh-CN" w:bidi="zh-CN"/>
              </w:rPr>
              <w:t>，全部钢板须裸板厚度≥0.8mm</w:t>
            </w:r>
            <w:r>
              <w:rPr>
                <w:rFonts w:ascii="宋体" w:hAnsi="宋体" w:cs="宋体" w:hint="eastAsia"/>
                <w:szCs w:val="22"/>
                <w:lang w:val="zh-CN" w:bidi="zh-CN"/>
              </w:rPr>
              <w:t>。经模具冲压、焊接</w:t>
            </w:r>
            <w:r w:rsidRPr="001C5793">
              <w:rPr>
                <w:rFonts w:ascii="宋体" w:hAnsi="宋体" w:cs="宋体" w:hint="eastAsia"/>
                <w:szCs w:val="22"/>
                <w:lang w:val="zh-CN" w:bidi="zh-CN"/>
              </w:rPr>
              <w:t>。焊接部位均采用CO2</w:t>
            </w:r>
            <w:r>
              <w:rPr>
                <w:rFonts w:ascii="宋体" w:hAnsi="宋体" w:cs="宋体" w:hint="eastAsia"/>
                <w:szCs w:val="22"/>
                <w:lang w:val="zh-CN" w:bidi="zh-CN"/>
              </w:rPr>
              <w:t>气体保护焊工艺高频焊接</w:t>
            </w:r>
            <w:r w:rsidRPr="001C5793">
              <w:rPr>
                <w:rFonts w:ascii="宋体" w:hAnsi="宋体" w:cs="宋体" w:hint="eastAsia"/>
                <w:szCs w:val="22"/>
                <w:lang w:val="zh-CN" w:bidi="zh-CN"/>
              </w:rPr>
              <w:t>；表面经酸洗、磷化、静电粉末涂层喷涂，经高温恒温烘烤处理。</w:t>
            </w:r>
          </w:p>
          <w:p w:rsidR="008867A8"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3.</w:t>
            </w:r>
            <w:r w:rsidRPr="001C5793">
              <w:rPr>
                <w:rFonts w:ascii="宋体" w:hAnsi="宋体" w:cs="宋体" w:hint="eastAsia"/>
                <w:szCs w:val="22"/>
                <w:lang w:val="zh-CN" w:bidi="zh-CN"/>
              </w:rPr>
              <w:tab/>
              <w:t>桌下固定柜支撑钢脚采用≥40*40*1.5mm钢管。</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4.</w:t>
            </w:r>
            <w:r w:rsidRPr="001C5793">
              <w:rPr>
                <w:rFonts w:ascii="宋体" w:hAnsi="宋体" w:cs="宋体" w:hint="eastAsia"/>
                <w:szCs w:val="22"/>
                <w:lang w:val="zh-CN" w:bidi="zh-CN"/>
              </w:rPr>
              <w:tab/>
              <w:t>书架上方设置两个空格，高度需满足</w:t>
            </w:r>
            <w:r w:rsidRPr="00CD4CD0">
              <w:rPr>
                <w:rFonts w:ascii="宋体" w:hAnsi="宋体" w:cs="宋体" w:hint="eastAsia"/>
                <w:szCs w:val="22"/>
                <w:lang w:val="zh-CN" w:bidi="zh-CN"/>
              </w:rPr>
              <w:t>常规书籍（A4尺寸）</w:t>
            </w:r>
            <w:r w:rsidRPr="001C5793">
              <w:rPr>
                <w:rFonts w:ascii="宋体" w:hAnsi="宋体" w:cs="宋体" w:hint="eastAsia"/>
                <w:szCs w:val="22"/>
                <w:lang w:val="zh-CN" w:bidi="zh-CN"/>
              </w:rPr>
              <w:t>的存放；下方需带背板，背板离桌面留空200mm；背板需冲孔可吊</w:t>
            </w:r>
            <w:r w:rsidRPr="001C5793">
              <w:rPr>
                <w:rFonts w:ascii="宋体" w:hAnsi="宋体" w:cs="宋体" w:hint="eastAsia"/>
                <w:szCs w:val="22"/>
                <w:lang w:val="zh-CN" w:bidi="zh-CN"/>
              </w:rPr>
              <w:lastRenderedPageBreak/>
              <w:t>挂小物件。书架受力应符合强度、刚度和稳定性要求，隔层板下方设加强钢衬。</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▲双门衣柜：</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双门衣柜整体基材采用A级优质冷轧钢材</w:t>
            </w:r>
            <w:r>
              <w:rPr>
                <w:rFonts w:ascii="宋体" w:hAnsi="宋体" w:cs="宋体" w:hint="eastAsia"/>
                <w:szCs w:val="22"/>
                <w:lang w:val="zh-CN" w:bidi="zh-CN"/>
              </w:rPr>
              <w:t>（须提供材质检测报告）</w:t>
            </w:r>
            <w:r w:rsidRPr="001C5793">
              <w:rPr>
                <w:rFonts w:ascii="宋体" w:hAnsi="宋体" w:cs="宋体" w:hint="eastAsia"/>
                <w:szCs w:val="22"/>
                <w:lang w:val="zh-CN" w:bidi="zh-CN"/>
              </w:rPr>
              <w:t>，全部钢板须裸板厚度≥0.8mm。经模具冲压、焊接。焊接部位均采用CO2</w:t>
            </w:r>
            <w:r>
              <w:rPr>
                <w:rFonts w:ascii="宋体" w:hAnsi="宋体" w:cs="宋体" w:hint="eastAsia"/>
                <w:szCs w:val="22"/>
                <w:lang w:val="zh-CN" w:bidi="zh-CN"/>
              </w:rPr>
              <w:t>气体保护焊工艺高频焊接</w:t>
            </w:r>
            <w:r w:rsidRPr="001C5793">
              <w:rPr>
                <w:rFonts w:ascii="宋体" w:hAnsi="宋体" w:cs="宋体" w:hint="eastAsia"/>
                <w:szCs w:val="22"/>
                <w:lang w:val="zh-CN" w:bidi="zh-CN"/>
              </w:rPr>
              <w:t>；表面经酸洗、磷化、静电粉末涂层喷涂，经高温恒温烘烤处理。</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▲床板：</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采用香杉木原木板。</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床板大小须与床架相匹配，床板采用15mm及以上规格厚的香杉木原木，由不多于8条原木拼接，拼接缝隙不超过5mm。</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3.</w:t>
            </w:r>
            <w:r w:rsidRPr="001C5793">
              <w:rPr>
                <w:rFonts w:ascii="宋体" w:hAnsi="宋体" w:cs="宋体" w:hint="eastAsia"/>
                <w:szCs w:val="22"/>
                <w:lang w:val="zh-CN" w:bidi="zh-CN"/>
              </w:rPr>
              <w:tab/>
              <w:t>床板反面由4根20×80mm木衬固定，螺丝钉加固。</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Pr>
                <w:rFonts w:ascii="宋体" w:hAnsi="宋体" w:hint="eastAsia"/>
              </w:rPr>
              <w:t>★</w:t>
            </w:r>
            <w:r w:rsidRPr="001C5793">
              <w:rPr>
                <w:rFonts w:ascii="宋体" w:hAnsi="宋体" w:cs="宋体" w:hint="eastAsia"/>
                <w:szCs w:val="22"/>
                <w:lang w:val="zh-CN" w:bidi="zh-CN"/>
              </w:rPr>
              <w:t>五金配件：</w:t>
            </w:r>
          </w:p>
          <w:p w:rsidR="008867A8"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1.合金基材，表面镀锌或镀镍，经防锈处理。</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lastRenderedPageBreak/>
              <w:t>2</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sidRPr="001C5793">
              <w:rPr>
                <w:rFonts w:hint="eastAsia"/>
                <w:lang w:val="zh-CN" w:bidi="zh-CN"/>
              </w:rPr>
              <w:t>双联公寓床</w:t>
            </w:r>
            <w:r w:rsidRPr="001C5793">
              <w:rPr>
                <w:lang w:val="zh-CN" w:bidi="zh-CN"/>
              </w:rPr>
              <w:t>/</w:t>
            </w:r>
            <w:r w:rsidRPr="001C5793">
              <w:rPr>
                <w:rFonts w:hint="eastAsia"/>
                <w:lang w:val="zh-CN" w:bidi="zh-CN"/>
              </w:rPr>
              <w:t>爬梯</w:t>
            </w:r>
          </w:p>
        </w:tc>
        <w:tc>
          <w:tcPr>
            <w:tcW w:w="3608" w:type="pct"/>
            <w:vAlign w:val="center"/>
          </w:tcPr>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Pr>
                <w:rFonts w:ascii="宋体" w:hAnsi="宋体" w:hint="eastAsia"/>
              </w:rPr>
              <w:t>★</w:t>
            </w:r>
            <w:r w:rsidRPr="001C5793">
              <w:rPr>
                <w:rFonts w:ascii="宋体" w:hAnsi="宋体" w:cs="宋体" w:hint="eastAsia"/>
                <w:szCs w:val="22"/>
                <w:lang w:val="zh-CN" w:bidi="zh-CN"/>
              </w:rPr>
              <w:t>床架：</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床架基材：采用A级优质冷轧钢材</w:t>
            </w:r>
            <w:r>
              <w:rPr>
                <w:rFonts w:ascii="宋体" w:hAnsi="宋体" w:cs="宋体" w:hint="eastAsia"/>
                <w:szCs w:val="22"/>
                <w:lang w:val="zh-CN" w:bidi="zh-CN"/>
              </w:rPr>
              <w:t>（须提供材质检测报告）</w:t>
            </w:r>
            <w:r w:rsidRPr="001C5793">
              <w:rPr>
                <w:rFonts w:ascii="宋体" w:hAnsi="宋体" w:cs="宋体" w:hint="eastAsia"/>
                <w:szCs w:val="22"/>
                <w:lang w:val="zh-CN" w:bidi="zh-CN"/>
              </w:rPr>
              <w:t>，经模具冲压、焊接，产品整体稳固结实。焊接部位均采用CO2气体保护焊工艺高频焊接，焊缝光滑平整；焊接吻合无裂缝；表面经酸洗、磷化、静电粉末涂层喷涂，经高温恒温烘烤处理。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床立柱采用不低于60*60*1.5mm的闭合型管材（不接受开口钢管）；立柱上下方采用优质ABS塑料静音内塞，上方配蚊帐架，蚊帐杆采用≥直径16mm*1.2mm圆形闭口圆管，高度从床板往上升至1400mm（或升至楼板顶），立柱下方采用优质ABS塑料静音内塞，下内塞配可调节脚，配防滑胶圈，保证床立柱在使用的时候与地面不发出摩擦的声音。</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3.</w:t>
            </w:r>
            <w:r w:rsidRPr="001C5793">
              <w:rPr>
                <w:rFonts w:ascii="宋体" w:hAnsi="宋体" w:cs="宋体" w:hint="eastAsia"/>
                <w:szCs w:val="22"/>
                <w:lang w:val="zh-CN" w:bidi="zh-CN"/>
              </w:rPr>
              <w:tab/>
              <w:t>床主横梁采用不低于80*35*1.5mm闭口管；床横梁和床立柱连接方式为卡扣式连接（无需螺丝），床板支撑采用20×30×1.2mm及以上规格扁方管（方管间距≤400mm）。护栏造型可自行设计，床头护栏和前护栏不接受吹塑产品。护栏外框采用不低于20*20*1.2mm闭口管，挡板采用裸板厚度≥0.8mm A级冷轧钢板冲压焊接成型。床头护栏高度不低于350mm；床架前护栏不短于1800mm，高度不低于300mm，主要受力框架为钢架支撑与床厅满焊，整体安全牢固、环保、韧性强。</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4.</w:t>
            </w:r>
            <w:r w:rsidRPr="001C5793">
              <w:rPr>
                <w:rFonts w:ascii="宋体" w:hAnsi="宋体" w:cs="宋体" w:hint="eastAsia"/>
                <w:szCs w:val="22"/>
                <w:lang w:val="zh-CN" w:bidi="zh-CN"/>
              </w:rPr>
              <w:tab/>
              <w:t>爬梯框架采用不低于50*25*1.2mm闭口管，踏步面板采用裸板厚度≥1.0mm A级冷轧钢板；爬梯宽度不低于300mm，人体工学防滑设计，承重不得低于150kg。</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5.</w:t>
            </w:r>
            <w:r w:rsidRPr="001C5793">
              <w:rPr>
                <w:rFonts w:ascii="宋体" w:hAnsi="宋体" w:cs="宋体" w:hint="eastAsia"/>
                <w:szCs w:val="22"/>
                <w:lang w:val="zh-CN" w:bidi="zh-CN"/>
              </w:rPr>
              <w:tab/>
              <w:t>在床护栏适当位置设置“武汉协和医院”LOGO及床位编号（1、2、3、4）。</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Pr>
                <w:rFonts w:ascii="宋体" w:hAnsi="宋体" w:hint="eastAsia"/>
              </w:rPr>
              <w:t>★</w:t>
            </w:r>
            <w:r w:rsidRPr="001C5793">
              <w:rPr>
                <w:rFonts w:ascii="宋体" w:hAnsi="宋体" w:cs="宋体" w:hint="eastAsia"/>
                <w:szCs w:val="22"/>
                <w:lang w:val="zh-CN" w:bidi="zh-CN"/>
              </w:rPr>
              <w:t>书桌架：</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L型桌面板采用E0级不低于25mm厚多层板，优质耐磨三聚氢胺浸渍双面饰面，采用≥2mm厚PVC同色封边，桌面设标准穿线孔。</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lastRenderedPageBreak/>
              <w:t>2.</w:t>
            </w:r>
            <w:r w:rsidRPr="001C5793">
              <w:rPr>
                <w:rFonts w:ascii="宋体" w:hAnsi="宋体" w:cs="宋体" w:hint="eastAsia"/>
                <w:szCs w:val="22"/>
                <w:lang w:val="zh-CN" w:bidi="zh-CN"/>
              </w:rPr>
              <w:tab/>
              <w:t>桌下柜、书架整体基材采用A级优质冷轧钢材</w:t>
            </w:r>
            <w:r>
              <w:rPr>
                <w:rFonts w:ascii="宋体" w:hAnsi="宋体" w:cs="宋体" w:hint="eastAsia"/>
                <w:szCs w:val="22"/>
                <w:lang w:val="zh-CN" w:bidi="zh-CN"/>
              </w:rPr>
              <w:t>（须提供材质检测报告）</w:t>
            </w:r>
            <w:r w:rsidRPr="001C5793">
              <w:rPr>
                <w:rFonts w:ascii="宋体" w:hAnsi="宋体" w:cs="宋体" w:hint="eastAsia"/>
                <w:szCs w:val="22"/>
                <w:lang w:val="zh-CN" w:bidi="zh-CN"/>
              </w:rPr>
              <w:t>，全部钢板须裸板厚度≥0.8mm。经模具冲压、焊接，产品整体稳固结实。焊接部位均采用CO2气体保护焊工艺高频焊接，焊缝光滑平整；焊接吻合无裂缝；表面经酸洗、磷化、静电粉末涂层喷涂，经高温恒温烘烤处理。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3.</w:t>
            </w:r>
            <w:r w:rsidRPr="001C5793">
              <w:rPr>
                <w:rFonts w:ascii="宋体" w:hAnsi="宋体" w:cs="宋体" w:hint="eastAsia"/>
                <w:szCs w:val="22"/>
                <w:lang w:val="zh-CN" w:bidi="zh-CN"/>
              </w:rPr>
              <w:tab/>
              <w:t>桌下固定柜上方设置一抽屉须带锁；下方设置单开柜门须带锁。支撑钢脚采用≥40*40*1.5mm钢管，底部配防滑脚垫。</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4.</w:t>
            </w:r>
            <w:r w:rsidRPr="001C5793">
              <w:rPr>
                <w:rFonts w:ascii="宋体" w:hAnsi="宋体" w:cs="宋体" w:hint="eastAsia"/>
                <w:szCs w:val="22"/>
                <w:lang w:val="zh-CN" w:bidi="zh-CN"/>
              </w:rPr>
              <w:tab/>
              <w:t>书架上方设置两个空格，高度需满足常规书籍</w:t>
            </w:r>
            <w:r w:rsidRPr="00CD4CD0">
              <w:rPr>
                <w:rFonts w:ascii="宋体" w:hAnsi="宋体" w:cs="宋体" w:hint="eastAsia"/>
                <w:szCs w:val="22"/>
                <w:lang w:val="zh-CN" w:bidi="zh-CN"/>
              </w:rPr>
              <w:t>（A4尺寸）</w:t>
            </w:r>
            <w:r w:rsidRPr="001C5793">
              <w:rPr>
                <w:rFonts w:ascii="宋体" w:hAnsi="宋体" w:cs="宋体" w:hint="eastAsia"/>
                <w:szCs w:val="22"/>
                <w:lang w:val="zh-CN" w:bidi="zh-CN"/>
              </w:rPr>
              <w:t>的存放；下方需带背板，背板离桌面留空200mm；背板需冲孔可吊挂小物件。书架受力应符合强度、刚度和稳定性要求，隔层板下方设加强钢衬。</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Pr>
                <w:rFonts w:ascii="宋体" w:hAnsi="宋体" w:hint="eastAsia"/>
              </w:rPr>
              <w:t>★</w:t>
            </w:r>
            <w:r w:rsidRPr="001C5793">
              <w:rPr>
                <w:rFonts w:ascii="宋体" w:hAnsi="宋体" w:cs="宋体" w:hint="eastAsia"/>
                <w:szCs w:val="22"/>
                <w:lang w:val="zh-CN" w:bidi="zh-CN"/>
              </w:rPr>
              <w:t>双门衣柜：</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双门衣柜整体基材采用A级优质冷轧钢材</w:t>
            </w:r>
            <w:r>
              <w:rPr>
                <w:rFonts w:ascii="宋体" w:hAnsi="宋体" w:cs="宋体" w:hint="eastAsia"/>
                <w:szCs w:val="22"/>
                <w:lang w:val="zh-CN" w:bidi="zh-CN"/>
              </w:rPr>
              <w:t>（须提供材质检测报告）</w:t>
            </w:r>
            <w:r w:rsidRPr="001C5793">
              <w:rPr>
                <w:rFonts w:ascii="宋体" w:hAnsi="宋体" w:cs="宋体" w:hint="eastAsia"/>
                <w:szCs w:val="22"/>
                <w:lang w:val="zh-CN" w:bidi="zh-CN"/>
              </w:rPr>
              <w:t>，全部钢板须裸板厚度≥0.8mm。经模具冲压、焊接，产品整体稳固结实。焊接部位均采用CO2气体保护焊工艺高频焊接，焊缝光滑平整；焊接吻合无裂缝；表面经酸洗、磷化、静电粉末涂层喷涂，经高温恒温烘烤处理。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衣柜对开门结构，内设二块活动层板及一根挂衣杆。柜门需配锁；柜子底部配防滑脚垫。</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Pr>
                <w:rFonts w:ascii="宋体" w:hAnsi="宋体" w:hint="eastAsia"/>
              </w:rPr>
              <w:t>★</w:t>
            </w:r>
            <w:r w:rsidRPr="001C5793">
              <w:rPr>
                <w:rFonts w:ascii="宋体" w:hAnsi="宋体" w:cs="宋体" w:hint="eastAsia"/>
                <w:szCs w:val="22"/>
                <w:lang w:val="zh-CN" w:bidi="zh-CN"/>
              </w:rPr>
              <w:t>床板：</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采用香杉木原木板，板材足料，无边料，无霉点，四面刨光，保证四面光滑平整。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床板大小须与床架相匹配，床板采用15mm及以上规格厚的香杉木原木，由不多于8条原木拼接，拼接缝隙不超过5mm，两端各留一圆孔提手。</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3.</w:t>
            </w:r>
            <w:r w:rsidRPr="001C5793">
              <w:rPr>
                <w:rFonts w:ascii="宋体" w:hAnsi="宋体" w:cs="宋体" w:hint="eastAsia"/>
                <w:szCs w:val="22"/>
                <w:lang w:val="zh-CN" w:bidi="zh-CN"/>
              </w:rPr>
              <w:tab/>
              <w:t>床板反面由4根20×80mm木衬固定，螺丝钉加固。</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Pr>
                <w:rFonts w:ascii="宋体" w:hAnsi="宋体" w:hint="eastAsia"/>
              </w:rPr>
              <w:t>★</w:t>
            </w:r>
            <w:r w:rsidRPr="001C5793">
              <w:rPr>
                <w:rFonts w:ascii="宋体" w:hAnsi="宋体" w:cs="宋体" w:hint="eastAsia"/>
                <w:szCs w:val="22"/>
                <w:lang w:val="zh-CN" w:bidi="zh-CN"/>
              </w:rPr>
              <w:t>五金配件：</w:t>
            </w:r>
          </w:p>
          <w:p w:rsidR="008867A8"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所有五金配件采用优质连接五金件；合金基材，表面镀锌或镀镍，经防锈处理。</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lastRenderedPageBreak/>
              <w:t>3</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单联公寓床</w:t>
            </w:r>
          </w:p>
        </w:tc>
        <w:tc>
          <w:tcPr>
            <w:tcW w:w="3608" w:type="pct"/>
            <w:vAlign w:val="center"/>
          </w:tcPr>
          <w:p w:rsidR="008867A8" w:rsidRPr="001C5793"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sidRPr="001C5793">
              <w:rPr>
                <w:rFonts w:hint="eastAsia"/>
                <w:lang w:val="zh-CN" w:bidi="zh-CN"/>
              </w:rPr>
              <w:t>床架：</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ab/>
            </w:r>
            <w:r w:rsidRPr="001C5793">
              <w:rPr>
                <w:rFonts w:hint="eastAsia"/>
                <w:lang w:val="zh-CN" w:bidi="zh-CN"/>
              </w:rPr>
              <w:t>床架基材：采用</w:t>
            </w:r>
            <w:r w:rsidRPr="001C5793">
              <w:rPr>
                <w:rFonts w:hint="eastAsia"/>
                <w:lang w:val="zh-CN" w:bidi="zh-CN"/>
              </w:rPr>
              <w:t>A</w:t>
            </w:r>
            <w:r w:rsidRPr="001C5793">
              <w:rPr>
                <w:rFonts w:hint="eastAsia"/>
                <w:lang w:val="zh-CN" w:bidi="zh-CN"/>
              </w:rPr>
              <w:t>级优质冷轧钢材</w:t>
            </w:r>
            <w:r>
              <w:rPr>
                <w:rFonts w:ascii="宋体" w:hAnsi="宋体" w:cs="宋体" w:hint="eastAsia"/>
                <w:szCs w:val="22"/>
                <w:lang w:val="zh-CN" w:bidi="zh-CN"/>
              </w:rPr>
              <w:t>（须提供材质检测报告）</w:t>
            </w:r>
            <w:r w:rsidRPr="001C5793">
              <w:rPr>
                <w:rFonts w:hint="eastAsia"/>
                <w:lang w:val="zh-CN" w:bidi="zh-CN"/>
              </w:rPr>
              <w:t>，经模具冲压、焊接，产品整体稳固结实。焊接部位均采用</w:t>
            </w:r>
            <w:r w:rsidRPr="001C5793">
              <w:rPr>
                <w:rFonts w:hint="eastAsia"/>
                <w:lang w:val="zh-CN" w:bidi="zh-CN"/>
              </w:rPr>
              <w:t>CO2</w:t>
            </w:r>
            <w:r w:rsidRPr="001C5793">
              <w:rPr>
                <w:rFonts w:hint="eastAsia"/>
                <w:lang w:val="zh-CN" w:bidi="zh-CN"/>
              </w:rPr>
              <w:t>气体保护焊工艺高频焊接，焊缝光滑平整；焊接吻合无裂缝；表面经酸洗、磷化、静电粉末涂层喷涂，经高温恒温烘烤处理。涂层表面应无漏喷、锈蚀和脱色、掉色现象，表面应光滑均匀、色泽一致。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ab/>
            </w:r>
            <w:r w:rsidRPr="001C5793">
              <w:rPr>
                <w:rFonts w:hint="eastAsia"/>
                <w:lang w:val="zh-CN" w:bidi="zh-CN"/>
              </w:rPr>
              <w:t>床立柱采用不低于</w:t>
            </w:r>
            <w:r w:rsidRPr="001C5793">
              <w:rPr>
                <w:rFonts w:hint="eastAsia"/>
                <w:lang w:val="zh-CN" w:bidi="zh-CN"/>
              </w:rPr>
              <w:t>60*60*1.5mm</w:t>
            </w:r>
            <w:r w:rsidRPr="001C5793">
              <w:rPr>
                <w:rFonts w:hint="eastAsia"/>
                <w:lang w:val="zh-CN" w:bidi="zh-CN"/>
              </w:rPr>
              <w:t>的闭合型管材（不接受开口钢管）；立柱上下方采用优质</w:t>
            </w:r>
            <w:r w:rsidRPr="001C5793">
              <w:rPr>
                <w:rFonts w:hint="eastAsia"/>
                <w:lang w:val="zh-CN" w:bidi="zh-CN"/>
              </w:rPr>
              <w:t>ABS</w:t>
            </w:r>
            <w:r w:rsidRPr="001C5793">
              <w:rPr>
                <w:rFonts w:hint="eastAsia"/>
                <w:lang w:val="zh-CN" w:bidi="zh-CN"/>
              </w:rPr>
              <w:t>塑料静音内塞，上方配蚊帐架，蚊帐杆采用≥直径</w:t>
            </w:r>
            <w:r w:rsidRPr="001C5793">
              <w:rPr>
                <w:rFonts w:hint="eastAsia"/>
                <w:lang w:val="zh-CN" w:bidi="zh-CN"/>
              </w:rPr>
              <w:t>16mm*1.2mm</w:t>
            </w:r>
            <w:r w:rsidRPr="001C5793">
              <w:rPr>
                <w:rFonts w:hint="eastAsia"/>
                <w:lang w:val="zh-CN" w:bidi="zh-CN"/>
              </w:rPr>
              <w:t>圆形闭口圆管，高度从床板往上升至</w:t>
            </w:r>
            <w:r w:rsidRPr="001C5793">
              <w:rPr>
                <w:rFonts w:hint="eastAsia"/>
                <w:lang w:val="zh-CN" w:bidi="zh-CN"/>
              </w:rPr>
              <w:t>1400mm</w:t>
            </w:r>
            <w:r w:rsidRPr="001C5793">
              <w:rPr>
                <w:rFonts w:hint="eastAsia"/>
                <w:lang w:val="zh-CN" w:bidi="zh-CN"/>
              </w:rPr>
              <w:t>（或升至楼板顶），立柱下方采用优质</w:t>
            </w:r>
            <w:r w:rsidRPr="001C5793">
              <w:rPr>
                <w:rFonts w:hint="eastAsia"/>
                <w:lang w:val="zh-CN" w:bidi="zh-CN"/>
              </w:rPr>
              <w:t>ABS</w:t>
            </w:r>
            <w:r w:rsidRPr="001C5793">
              <w:rPr>
                <w:rFonts w:hint="eastAsia"/>
                <w:lang w:val="zh-CN" w:bidi="zh-CN"/>
              </w:rPr>
              <w:t>塑料静音内塞，下内塞配可调节脚，配防滑胶圈，保证床立柱在使用的时候与地面不发出摩擦的声音。</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lastRenderedPageBreak/>
              <w:t>3.</w:t>
            </w:r>
            <w:r w:rsidRPr="001C5793">
              <w:rPr>
                <w:rFonts w:hint="eastAsia"/>
                <w:lang w:val="zh-CN" w:bidi="zh-CN"/>
              </w:rPr>
              <w:tab/>
            </w:r>
            <w:r w:rsidRPr="001C5793">
              <w:rPr>
                <w:rFonts w:hint="eastAsia"/>
                <w:lang w:val="zh-CN" w:bidi="zh-CN"/>
              </w:rPr>
              <w:t>床主横梁采用不低于</w:t>
            </w:r>
            <w:r w:rsidRPr="001C5793">
              <w:rPr>
                <w:rFonts w:hint="eastAsia"/>
                <w:lang w:val="zh-CN" w:bidi="zh-CN"/>
              </w:rPr>
              <w:t>80*35*1.5mm</w:t>
            </w:r>
            <w:r w:rsidRPr="001C5793">
              <w:rPr>
                <w:rFonts w:hint="eastAsia"/>
                <w:lang w:val="zh-CN" w:bidi="zh-CN"/>
              </w:rPr>
              <w:t>闭口管；床横梁和床立柱连接方式为卡扣式连接（无需螺丝），床板支撑采用</w:t>
            </w:r>
            <w:r w:rsidRPr="001C5793">
              <w:rPr>
                <w:rFonts w:hint="eastAsia"/>
                <w:lang w:val="zh-CN" w:bidi="zh-CN"/>
              </w:rPr>
              <w:t>20</w:t>
            </w:r>
            <w:r w:rsidRPr="001C5793">
              <w:rPr>
                <w:rFonts w:hint="eastAsia"/>
                <w:lang w:val="zh-CN" w:bidi="zh-CN"/>
              </w:rPr>
              <w:t>×</w:t>
            </w:r>
            <w:r w:rsidRPr="001C5793">
              <w:rPr>
                <w:rFonts w:hint="eastAsia"/>
                <w:lang w:val="zh-CN" w:bidi="zh-CN"/>
              </w:rPr>
              <w:t>30</w:t>
            </w:r>
            <w:r w:rsidRPr="001C5793">
              <w:rPr>
                <w:rFonts w:hint="eastAsia"/>
                <w:lang w:val="zh-CN" w:bidi="zh-CN"/>
              </w:rPr>
              <w:t>×</w:t>
            </w:r>
            <w:r w:rsidRPr="001C5793">
              <w:rPr>
                <w:rFonts w:hint="eastAsia"/>
                <w:lang w:val="zh-CN" w:bidi="zh-CN"/>
              </w:rPr>
              <w:t>1.2mm</w:t>
            </w:r>
            <w:r w:rsidRPr="001C5793">
              <w:rPr>
                <w:rFonts w:hint="eastAsia"/>
                <w:lang w:val="zh-CN" w:bidi="zh-CN"/>
              </w:rPr>
              <w:t>及以上规格扁方管（方管间距≤</w:t>
            </w:r>
            <w:r w:rsidRPr="001C5793">
              <w:rPr>
                <w:rFonts w:hint="eastAsia"/>
                <w:lang w:val="zh-CN" w:bidi="zh-CN"/>
              </w:rPr>
              <w:t>400mm</w:t>
            </w:r>
            <w:r w:rsidRPr="001C5793">
              <w:rPr>
                <w:rFonts w:hint="eastAsia"/>
                <w:lang w:val="zh-CN" w:bidi="zh-CN"/>
              </w:rPr>
              <w:t>）。护栏造型可自行设计，床头护栏和前护栏不接受吹塑产品。护栏外框采用不低于</w:t>
            </w:r>
            <w:r w:rsidRPr="001C5793">
              <w:rPr>
                <w:rFonts w:hint="eastAsia"/>
                <w:lang w:val="zh-CN" w:bidi="zh-CN"/>
              </w:rPr>
              <w:t>20*20*1.2mm</w:t>
            </w:r>
            <w:r w:rsidRPr="001C5793">
              <w:rPr>
                <w:rFonts w:hint="eastAsia"/>
                <w:lang w:val="zh-CN" w:bidi="zh-CN"/>
              </w:rPr>
              <w:t>闭口管，挡板采用裸板厚度≥</w:t>
            </w:r>
            <w:r w:rsidRPr="001C5793">
              <w:rPr>
                <w:rFonts w:hint="eastAsia"/>
                <w:lang w:val="zh-CN" w:bidi="zh-CN"/>
              </w:rPr>
              <w:t>0.8mm A</w:t>
            </w:r>
            <w:r w:rsidRPr="001C5793">
              <w:rPr>
                <w:rFonts w:hint="eastAsia"/>
                <w:lang w:val="zh-CN" w:bidi="zh-CN"/>
              </w:rPr>
              <w:t>级冷轧钢板冲压焊接成型。床头护栏高度不低于</w:t>
            </w:r>
            <w:r w:rsidRPr="001C5793">
              <w:rPr>
                <w:rFonts w:hint="eastAsia"/>
                <w:lang w:val="zh-CN" w:bidi="zh-CN"/>
              </w:rPr>
              <w:t>350mm</w:t>
            </w:r>
            <w:r w:rsidRPr="001C5793">
              <w:rPr>
                <w:rFonts w:hint="eastAsia"/>
                <w:lang w:val="zh-CN" w:bidi="zh-CN"/>
              </w:rPr>
              <w:t>；床架前护栏不短于</w:t>
            </w:r>
            <w:r w:rsidRPr="001C5793">
              <w:rPr>
                <w:rFonts w:hint="eastAsia"/>
                <w:lang w:val="zh-CN" w:bidi="zh-CN"/>
              </w:rPr>
              <w:t>1600mm</w:t>
            </w:r>
            <w:r w:rsidRPr="001C5793">
              <w:rPr>
                <w:rFonts w:hint="eastAsia"/>
                <w:lang w:val="zh-CN" w:bidi="zh-CN"/>
              </w:rPr>
              <w:t>，高度不低于</w:t>
            </w:r>
            <w:r w:rsidRPr="001C5793">
              <w:rPr>
                <w:rFonts w:hint="eastAsia"/>
                <w:lang w:val="zh-CN" w:bidi="zh-CN"/>
              </w:rPr>
              <w:t>300mm</w:t>
            </w:r>
            <w:r w:rsidRPr="001C5793">
              <w:rPr>
                <w:rFonts w:hint="eastAsia"/>
                <w:lang w:val="zh-CN" w:bidi="zh-CN"/>
              </w:rPr>
              <w:t>，主要受力框架为钢架支撑与床厅满焊，整体安全牢固、环保、韧性强。</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4.</w:t>
            </w:r>
            <w:r w:rsidRPr="001C5793">
              <w:rPr>
                <w:rFonts w:hint="eastAsia"/>
                <w:lang w:val="zh-CN" w:bidi="zh-CN"/>
              </w:rPr>
              <w:tab/>
            </w:r>
            <w:r w:rsidRPr="001C5793">
              <w:rPr>
                <w:rFonts w:hint="eastAsia"/>
                <w:lang w:val="zh-CN" w:bidi="zh-CN"/>
              </w:rPr>
              <w:t>爬梯框架采用不低于</w:t>
            </w:r>
            <w:r w:rsidRPr="001C5793">
              <w:rPr>
                <w:rFonts w:hint="eastAsia"/>
                <w:lang w:val="zh-CN" w:bidi="zh-CN"/>
              </w:rPr>
              <w:t>50*25*1.2mm</w:t>
            </w:r>
            <w:r w:rsidRPr="001C5793">
              <w:rPr>
                <w:rFonts w:hint="eastAsia"/>
                <w:lang w:val="zh-CN" w:bidi="zh-CN"/>
              </w:rPr>
              <w:t>闭口管，踏步面板采用裸板厚度≥</w:t>
            </w:r>
            <w:r w:rsidRPr="001C5793">
              <w:rPr>
                <w:rFonts w:hint="eastAsia"/>
                <w:lang w:val="zh-CN" w:bidi="zh-CN"/>
              </w:rPr>
              <w:t>1.0mm A</w:t>
            </w:r>
            <w:r w:rsidRPr="001C5793">
              <w:rPr>
                <w:rFonts w:hint="eastAsia"/>
                <w:lang w:val="zh-CN" w:bidi="zh-CN"/>
              </w:rPr>
              <w:t>级冷轧钢板；爬梯宽度不低于</w:t>
            </w:r>
            <w:r w:rsidRPr="001C5793">
              <w:rPr>
                <w:rFonts w:hint="eastAsia"/>
                <w:lang w:val="zh-CN" w:bidi="zh-CN"/>
              </w:rPr>
              <w:t>300mm</w:t>
            </w:r>
            <w:r w:rsidRPr="001C5793">
              <w:rPr>
                <w:rFonts w:hint="eastAsia"/>
                <w:lang w:val="zh-CN" w:bidi="zh-CN"/>
              </w:rPr>
              <w:t>，人体工学防滑设计，承重不得低于</w:t>
            </w:r>
            <w:r w:rsidRPr="001C5793">
              <w:rPr>
                <w:rFonts w:hint="eastAsia"/>
                <w:lang w:val="zh-CN" w:bidi="zh-CN"/>
              </w:rPr>
              <w:t>150kg</w:t>
            </w:r>
            <w:r w:rsidRPr="001C5793">
              <w:rPr>
                <w:rFonts w:hint="eastAsia"/>
                <w:lang w:val="zh-CN" w:bidi="zh-CN"/>
              </w:rPr>
              <w:t>。</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5.</w:t>
            </w:r>
            <w:r w:rsidRPr="001C5793">
              <w:rPr>
                <w:rFonts w:hint="eastAsia"/>
                <w:lang w:val="zh-CN" w:bidi="zh-CN"/>
              </w:rPr>
              <w:tab/>
            </w:r>
            <w:r w:rsidRPr="001C5793">
              <w:rPr>
                <w:rFonts w:hint="eastAsia"/>
                <w:lang w:val="zh-CN" w:bidi="zh-CN"/>
              </w:rPr>
              <w:t>在床护栏适当位置设置“武汉协和医院”</w:t>
            </w:r>
            <w:r w:rsidRPr="001C5793">
              <w:rPr>
                <w:rFonts w:hint="eastAsia"/>
                <w:lang w:val="zh-CN" w:bidi="zh-CN"/>
              </w:rPr>
              <w:t>LOGO</w:t>
            </w:r>
            <w:r w:rsidRPr="001C5793">
              <w:rPr>
                <w:rFonts w:hint="eastAsia"/>
                <w:lang w:val="zh-CN" w:bidi="zh-CN"/>
              </w:rPr>
              <w:t>及床位编号（</w:t>
            </w:r>
            <w:r w:rsidRPr="001C5793">
              <w:rPr>
                <w:rFonts w:hint="eastAsia"/>
                <w:lang w:val="zh-CN" w:bidi="zh-CN"/>
              </w:rPr>
              <w:t>1</w:t>
            </w:r>
            <w:r w:rsidRPr="001C5793">
              <w:rPr>
                <w:rFonts w:hint="eastAsia"/>
                <w:lang w:val="zh-CN" w:bidi="zh-CN"/>
              </w:rPr>
              <w:t>、</w:t>
            </w:r>
            <w:r w:rsidRPr="001C5793">
              <w:rPr>
                <w:rFonts w:hint="eastAsia"/>
                <w:lang w:val="zh-CN" w:bidi="zh-CN"/>
              </w:rPr>
              <w:t>2</w:t>
            </w:r>
            <w:r w:rsidRPr="001C5793">
              <w:rPr>
                <w:rFonts w:hint="eastAsia"/>
                <w:lang w:val="zh-CN" w:bidi="zh-CN"/>
              </w:rPr>
              <w:t>、</w:t>
            </w:r>
            <w:r w:rsidRPr="001C5793">
              <w:rPr>
                <w:rFonts w:hint="eastAsia"/>
                <w:lang w:val="zh-CN" w:bidi="zh-CN"/>
              </w:rPr>
              <w:t>3</w:t>
            </w:r>
            <w:r w:rsidRPr="001C5793">
              <w:rPr>
                <w:rFonts w:hint="eastAsia"/>
                <w:lang w:val="zh-CN" w:bidi="zh-CN"/>
              </w:rPr>
              <w:t>、</w:t>
            </w:r>
            <w:r w:rsidRPr="001C5793">
              <w:rPr>
                <w:rFonts w:hint="eastAsia"/>
                <w:lang w:val="zh-CN" w:bidi="zh-CN"/>
              </w:rPr>
              <w:t>4</w:t>
            </w:r>
            <w:r w:rsidRPr="001C5793">
              <w:rPr>
                <w:rFonts w:hint="eastAsia"/>
                <w:lang w:val="zh-CN" w:bidi="zh-CN"/>
              </w:rPr>
              <w:t>）。</w:t>
            </w:r>
          </w:p>
          <w:p w:rsidR="008867A8" w:rsidRPr="001C5793"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sidRPr="001C5793">
              <w:rPr>
                <w:rFonts w:hint="eastAsia"/>
                <w:lang w:val="zh-CN" w:bidi="zh-CN"/>
              </w:rPr>
              <w:t>书桌架：</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ab/>
              <w:t>L</w:t>
            </w:r>
            <w:r w:rsidRPr="001C5793">
              <w:rPr>
                <w:rFonts w:hint="eastAsia"/>
                <w:lang w:val="zh-CN" w:bidi="zh-CN"/>
              </w:rPr>
              <w:t>型桌面板采用</w:t>
            </w:r>
            <w:r w:rsidRPr="001C5793">
              <w:rPr>
                <w:rFonts w:hint="eastAsia"/>
                <w:lang w:val="zh-CN" w:bidi="zh-CN"/>
              </w:rPr>
              <w:t>E0</w:t>
            </w:r>
            <w:r w:rsidRPr="001C5793">
              <w:rPr>
                <w:rFonts w:hint="eastAsia"/>
                <w:lang w:val="zh-CN" w:bidi="zh-CN"/>
              </w:rPr>
              <w:t>级不低于</w:t>
            </w:r>
            <w:r w:rsidRPr="001C5793">
              <w:rPr>
                <w:rFonts w:hint="eastAsia"/>
                <w:lang w:val="zh-CN" w:bidi="zh-CN"/>
              </w:rPr>
              <w:t>25mm</w:t>
            </w:r>
            <w:r w:rsidRPr="001C5793">
              <w:rPr>
                <w:rFonts w:hint="eastAsia"/>
                <w:lang w:val="zh-CN" w:bidi="zh-CN"/>
              </w:rPr>
              <w:t>厚多层板，优质耐磨三聚氢胺浸渍双面饰面，采用≥</w:t>
            </w:r>
            <w:r w:rsidRPr="001C5793">
              <w:rPr>
                <w:rFonts w:hint="eastAsia"/>
                <w:lang w:val="zh-CN" w:bidi="zh-CN"/>
              </w:rPr>
              <w:t>2mm</w:t>
            </w:r>
            <w:r w:rsidRPr="001C5793">
              <w:rPr>
                <w:rFonts w:hint="eastAsia"/>
                <w:lang w:val="zh-CN" w:bidi="zh-CN"/>
              </w:rPr>
              <w:t>厚</w:t>
            </w:r>
            <w:r w:rsidRPr="001C5793">
              <w:rPr>
                <w:rFonts w:hint="eastAsia"/>
                <w:lang w:val="zh-CN" w:bidi="zh-CN"/>
              </w:rPr>
              <w:t>PVC</w:t>
            </w:r>
            <w:r w:rsidRPr="001C5793">
              <w:rPr>
                <w:rFonts w:hint="eastAsia"/>
                <w:lang w:val="zh-CN" w:bidi="zh-CN"/>
              </w:rPr>
              <w:t>同色封边，桌面设标准穿线孔。</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ab/>
            </w:r>
            <w:r w:rsidRPr="001C5793">
              <w:rPr>
                <w:rFonts w:hint="eastAsia"/>
                <w:lang w:val="zh-CN" w:bidi="zh-CN"/>
              </w:rPr>
              <w:t>桌下柜、书架整体基材采用</w:t>
            </w:r>
            <w:r w:rsidRPr="001C5793">
              <w:rPr>
                <w:rFonts w:hint="eastAsia"/>
                <w:lang w:val="zh-CN" w:bidi="zh-CN"/>
              </w:rPr>
              <w:t>A</w:t>
            </w:r>
            <w:r w:rsidRPr="001C5793">
              <w:rPr>
                <w:rFonts w:hint="eastAsia"/>
                <w:lang w:val="zh-CN" w:bidi="zh-CN"/>
              </w:rPr>
              <w:t>级优质冷轧钢材</w:t>
            </w:r>
            <w:r>
              <w:rPr>
                <w:rFonts w:ascii="宋体" w:hAnsi="宋体" w:cs="宋体" w:hint="eastAsia"/>
                <w:szCs w:val="22"/>
                <w:lang w:val="zh-CN" w:bidi="zh-CN"/>
              </w:rPr>
              <w:t>（须提供材质检测报告）</w:t>
            </w:r>
            <w:r w:rsidRPr="001C5793">
              <w:rPr>
                <w:rFonts w:hint="eastAsia"/>
                <w:lang w:val="zh-CN" w:bidi="zh-CN"/>
              </w:rPr>
              <w:t>，全部钢板须裸板厚度≥</w:t>
            </w:r>
            <w:r w:rsidRPr="001C5793">
              <w:rPr>
                <w:rFonts w:hint="eastAsia"/>
                <w:lang w:val="zh-CN" w:bidi="zh-CN"/>
              </w:rPr>
              <w:t>0.8mm</w:t>
            </w:r>
            <w:r w:rsidRPr="001C5793">
              <w:rPr>
                <w:rFonts w:hint="eastAsia"/>
                <w:lang w:val="zh-CN" w:bidi="zh-CN"/>
              </w:rPr>
              <w:t>。经模具冲压、焊接，产品整体稳固结实。焊接部位均采用</w:t>
            </w:r>
            <w:r w:rsidRPr="001C5793">
              <w:rPr>
                <w:rFonts w:hint="eastAsia"/>
                <w:lang w:val="zh-CN" w:bidi="zh-CN"/>
              </w:rPr>
              <w:t>CO2</w:t>
            </w:r>
            <w:r w:rsidRPr="001C5793">
              <w:rPr>
                <w:rFonts w:hint="eastAsia"/>
                <w:lang w:val="zh-CN" w:bidi="zh-CN"/>
              </w:rPr>
              <w:t>气体保护焊工艺高频焊接，焊缝光滑平整；焊接吻合无裂缝；表面经酸洗、磷化、静电粉末涂层喷涂，经高温恒温烘烤处理。涂层表面应无漏喷、锈蚀和脱色、掉色现象，表面应光滑均匀、色泽一致。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3.</w:t>
            </w:r>
            <w:r w:rsidRPr="001C5793">
              <w:rPr>
                <w:rFonts w:hint="eastAsia"/>
                <w:lang w:val="zh-CN" w:bidi="zh-CN"/>
              </w:rPr>
              <w:tab/>
            </w:r>
            <w:r w:rsidRPr="001C5793">
              <w:rPr>
                <w:rFonts w:hint="eastAsia"/>
                <w:lang w:val="zh-CN" w:bidi="zh-CN"/>
              </w:rPr>
              <w:t>桌下固定柜上方设置一抽屉须带锁；下方设置单开柜门须带锁。支撑钢脚采用≥</w:t>
            </w:r>
            <w:r w:rsidRPr="001C5793">
              <w:rPr>
                <w:rFonts w:hint="eastAsia"/>
                <w:lang w:val="zh-CN" w:bidi="zh-CN"/>
              </w:rPr>
              <w:t>40*40*1.5mm</w:t>
            </w:r>
            <w:r w:rsidRPr="001C5793">
              <w:rPr>
                <w:rFonts w:hint="eastAsia"/>
                <w:lang w:val="zh-CN" w:bidi="zh-CN"/>
              </w:rPr>
              <w:t>钢管，底部配防滑脚垫。</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4.</w:t>
            </w:r>
            <w:r w:rsidRPr="001C5793">
              <w:rPr>
                <w:rFonts w:hint="eastAsia"/>
                <w:lang w:val="zh-CN" w:bidi="zh-CN"/>
              </w:rPr>
              <w:tab/>
            </w:r>
            <w:r w:rsidRPr="001C5793">
              <w:rPr>
                <w:rFonts w:hint="eastAsia"/>
                <w:lang w:val="zh-CN" w:bidi="zh-CN"/>
              </w:rPr>
              <w:t>书架上方设置两个空格，高度需满足常规书籍</w:t>
            </w:r>
            <w:r w:rsidRPr="00CD4CD0">
              <w:rPr>
                <w:rFonts w:ascii="宋体" w:hAnsi="宋体" w:cs="宋体" w:hint="eastAsia"/>
                <w:szCs w:val="22"/>
                <w:lang w:val="zh-CN" w:bidi="zh-CN"/>
              </w:rPr>
              <w:t>（A4尺寸）</w:t>
            </w:r>
            <w:r w:rsidRPr="001C5793">
              <w:rPr>
                <w:rFonts w:hint="eastAsia"/>
                <w:lang w:val="zh-CN" w:bidi="zh-CN"/>
              </w:rPr>
              <w:t>的存放；下方需带背板，背板离桌面留空</w:t>
            </w:r>
            <w:r w:rsidRPr="001C5793">
              <w:rPr>
                <w:rFonts w:hint="eastAsia"/>
                <w:lang w:val="zh-CN" w:bidi="zh-CN"/>
              </w:rPr>
              <w:t>200mm</w:t>
            </w:r>
            <w:r w:rsidRPr="001C5793">
              <w:rPr>
                <w:rFonts w:hint="eastAsia"/>
                <w:lang w:val="zh-CN" w:bidi="zh-CN"/>
              </w:rPr>
              <w:t>；背板需冲孔可吊挂小物件。书架受力应符合强度、刚度和稳定性要求，隔层板下方设加强钢衬。</w:t>
            </w:r>
          </w:p>
          <w:p w:rsidR="008867A8" w:rsidRPr="001C5793"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sidRPr="001C5793">
              <w:rPr>
                <w:rFonts w:hint="eastAsia"/>
                <w:lang w:val="zh-CN" w:bidi="zh-CN"/>
              </w:rPr>
              <w:t>双门衣柜：</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ab/>
            </w:r>
            <w:r w:rsidRPr="001C5793">
              <w:rPr>
                <w:rFonts w:hint="eastAsia"/>
                <w:lang w:val="zh-CN" w:bidi="zh-CN"/>
              </w:rPr>
              <w:t>双门衣柜整体基材采用</w:t>
            </w:r>
            <w:r w:rsidRPr="001C5793">
              <w:rPr>
                <w:rFonts w:hint="eastAsia"/>
                <w:lang w:val="zh-CN" w:bidi="zh-CN"/>
              </w:rPr>
              <w:t>A</w:t>
            </w:r>
            <w:r w:rsidRPr="001C5793">
              <w:rPr>
                <w:rFonts w:hint="eastAsia"/>
                <w:lang w:val="zh-CN" w:bidi="zh-CN"/>
              </w:rPr>
              <w:t>级优质冷轧钢材</w:t>
            </w:r>
            <w:r>
              <w:rPr>
                <w:rFonts w:ascii="宋体" w:hAnsi="宋体" w:cs="宋体" w:hint="eastAsia"/>
                <w:szCs w:val="22"/>
                <w:lang w:val="zh-CN" w:bidi="zh-CN"/>
              </w:rPr>
              <w:t>（须提供材质检测报告）</w:t>
            </w:r>
            <w:r w:rsidRPr="001C5793">
              <w:rPr>
                <w:rFonts w:hint="eastAsia"/>
                <w:lang w:val="zh-CN" w:bidi="zh-CN"/>
              </w:rPr>
              <w:t>，全部钢板须裸板厚度≥</w:t>
            </w:r>
            <w:r w:rsidRPr="001C5793">
              <w:rPr>
                <w:rFonts w:hint="eastAsia"/>
                <w:lang w:val="zh-CN" w:bidi="zh-CN"/>
              </w:rPr>
              <w:t>0.8mm</w:t>
            </w:r>
            <w:r w:rsidRPr="001C5793">
              <w:rPr>
                <w:rFonts w:hint="eastAsia"/>
                <w:lang w:val="zh-CN" w:bidi="zh-CN"/>
              </w:rPr>
              <w:t>。经模具冲压、焊接，产品整体稳固结实。焊接部位均采用</w:t>
            </w:r>
            <w:r w:rsidRPr="001C5793">
              <w:rPr>
                <w:rFonts w:hint="eastAsia"/>
                <w:lang w:val="zh-CN" w:bidi="zh-CN"/>
              </w:rPr>
              <w:t>CO2</w:t>
            </w:r>
            <w:r w:rsidRPr="001C5793">
              <w:rPr>
                <w:rFonts w:hint="eastAsia"/>
                <w:lang w:val="zh-CN" w:bidi="zh-CN"/>
              </w:rPr>
              <w:t>气体保护焊工艺高频焊接，焊缝光滑平整；焊接吻合无裂缝；表面经酸洗、磷化、静电粉末涂层喷涂，经高温恒温烘烤处理。涂层表面应无漏喷、锈蚀和脱色、掉色现象，表面应光滑均匀、色泽一致。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ab/>
            </w:r>
            <w:r w:rsidRPr="001C5793">
              <w:rPr>
                <w:rFonts w:hint="eastAsia"/>
                <w:lang w:val="zh-CN" w:bidi="zh-CN"/>
              </w:rPr>
              <w:t>衣柜对开门结构，内设二块活动层板及一根挂衣杆。柜门需配锁；柜子底部配防滑脚垫。</w:t>
            </w:r>
          </w:p>
          <w:p w:rsidR="008867A8" w:rsidRPr="001C5793"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sidRPr="001C5793">
              <w:rPr>
                <w:rFonts w:hint="eastAsia"/>
                <w:lang w:val="zh-CN" w:bidi="zh-CN"/>
              </w:rPr>
              <w:t>床板：</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ab/>
            </w:r>
            <w:r w:rsidRPr="001C5793">
              <w:rPr>
                <w:rFonts w:hint="eastAsia"/>
                <w:lang w:val="zh-CN" w:bidi="zh-CN"/>
              </w:rPr>
              <w:t>采用香杉木原木板，板材足料，无边料，无霉点，四面刨光，保证四面光滑平整。</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ab/>
            </w:r>
            <w:r w:rsidRPr="001C5793">
              <w:rPr>
                <w:rFonts w:hint="eastAsia"/>
                <w:lang w:val="zh-CN" w:bidi="zh-CN"/>
              </w:rPr>
              <w:t>床板大小须与床架相匹配，床板采用</w:t>
            </w:r>
            <w:r w:rsidRPr="001C5793">
              <w:rPr>
                <w:rFonts w:hint="eastAsia"/>
                <w:lang w:val="zh-CN" w:bidi="zh-CN"/>
              </w:rPr>
              <w:t>15mm</w:t>
            </w:r>
            <w:r w:rsidRPr="001C5793">
              <w:rPr>
                <w:rFonts w:hint="eastAsia"/>
                <w:lang w:val="zh-CN" w:bidi="zh-CN"/>
              </w:rPr>
              <w:t>及以上规格厚的香杉木原木，由不多于</w:t>
            </w:r>
            <w:r w:rsidRPr="001C5793">
              <w:rPr>
                <w:rFonts w:hint="eastAsia"/>
                <w:lang w:val="zh-CN" w:bidi="zh-CN"/>
              </w:rPr>
              <w:t>8</w:t>
            </w:r>
            <w:r w:rsidRPr="001C5793">
              <w:rPr>
                <w:rFonts w:hint="eastAsia"/>
                <w:lang w:val="zh-CN" w:bidi="zh-CN"/>
              </w:rPr>
              <w:t>条原木拼接，拼接缝隙不超过</w:t>
            </w:r>
            <w:r w:rsidRPr="001C5793">
              <w:rPr>
                <w:rFonts w:hint="eastAsia"/>
                <w:lang w:val="zh-CN" w:bidi="zh-CN"/>
              </w:rPr>
              <w:t>5mm</w:t>
            </w:r>
            <w:r w:rsidRPr="001C5793">
              <w:rPr>
                <w:rFonts w:hint="eastAsia"/>
                <w:lang w:val="zh-CN" w:bidi="zh-CN"/>
              </w:rPr>
              <w:t>，两端各留一圆孔提手。</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lastRenderedPageBreak/>
              <w:t>3.</w:t>
            </w:r>
            <w:r w:rsidRPr="001C5793">
              <w:rPr>
                <w:rFonts w:hint="eastAsia"/>
                <w:lang w:val="zh-CN" w:bidi="zh-CN"/>
              </w:rPr>
              <w:tab/>
            </w:r>
            <w:r w:rsidRPr="001C5793">
              <w:rPr>
                <w:rFonts w:hint="eastAsia"/>
                <w:lang w:val="zh-CN" w:bidi="zh-CN"/>
              </w:rPr>
              <w:t>床板反面由</w:t>
            </w:r>
            <w:r w:rsidRPr="001C5793">
              <w:rPr>
                <w:rFonts w:hint="eastAsia"/>
                <w:lang w:val="zh-CN" w:bidi="zh-CN"/>
              </w:rPr>
              <w:t>4</w:t>
            </w:r>
            <w:r w:rsidRPr="001C5793">
              <w:rPr>
                <w:rFonts w:hint="eastAsia"/>
                <w:lang w:val="zh-CN" w:bidi="zh-CN"/>
              </w:rPr>
              <w:t>根</w:t>
            </w:r>
            <w:r w:rsidRPr="001C5793">
              <w:rPr>
                <w:rFonts w:hint="eastAsia"/>
                <w:lang w:val="zh-CN" w:bidi="zh-CN"/>
              </w:rPr>
              <w:t>20</w:t>
            </w:r>
            <w:r w:rsidRPr="001C5793">
              <w:rPr>
                <w:rFonts w:hint="eastAsia"/>
                <w:lang w:val="zh-CN" w:bidi="zh-CN"/>
              </w:rPr>
              <w:t>×</w:t>
            </w:r>
            <w:r w:rsidRPr="001C5793">
              <w:rPr>
                <w:rFonts w:hint="eastAsia"/>
                <w:lang w:val="zh-CN" w:bidi="zh-CN"/>
              </w:rPr>
              <w:t>80mm</w:t>
            </w:r>
            <w:r w:rsidRPr="001C5793">
              <w:rPr>
                <w:rFonts w:hint="eastAsia"/>
                <w:lang w:val="zh-CN" w:bidi="zh-CN"/>
              </w:rPr>
              <w:t>木衬固定，螺丝钉加固。</w:t>
            </w:r>
          </w:p>
          <w:p w:rsidR="008867A8" w:rsidRPr="001C5793"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sidRPr="001C5793">
              <w:rPr>
                <w:rFonts w:hint="eastAsia"/>
                <w:lang w:val="zh-CN" w:bidi="zh-CN"/>
              </w:rPr>
              <w:t>五金配件：</w:t>
            </w:r>
          </w:p>
          <w:p w:rsidR="008867A8"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ab/>
            </w:r>
            <w:r w:rsidRPr="001C5793">
              <w:rPr>
                <w:rFonts w:hint="eastAsia"/>
                <w:lang w:val="zh-CN" w:bidi="zh-CN"/>
              </w:rPr>
              <w:t>所有五金配件采用优质连接五金件；合金基材，表面镀锌或镀镍，经防锈处理。</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lang w:bidi="zh-CN"/>
              </w:rPr>
              <w:lastRenderedPageBreak/>
              <w:t>4</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sidRPr="00050866">
              <w:rPr>
                <w:rFonts w:hint="eastAsia"/>
                <w:lang w:val="zh-CN" w:bidi="zh-CN"/>
              </w:rPr>
              <w:t>单人床</w:t>
            </w:r>
            <w:r w:rsidRPr="00050866">
              <w:rPr>
                <w:lang w:val="zh-CN" w:bidi="zh-CN"/>
              </w:rPr>
              <w:t>/1.5m</w:t>
            </w:r>
          </w:p>
        </w:tc>
        <w:tc>
          <w:tcPr>
            <w:tcW w:w="3608" w:type="pct"/>
            <w:vAlign w:val="center"/>
          </w:tcPr>
          <w:p w:rsidR="008867A8"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Pr>
                <w:rFonts w:hint="eastAsia"/>
                <w:lang w:val="zh-CN" w:bidi="zh-CN"/>
              </w:rPr>
              <w:t>单人床</w:t>
            </w:r>
            <w:r>
              <w:rPr>
                <w:rFonts w:hint="eastAsia"/>
                <w:lang w:val="zh-CN" w:bidi="zh-CN"/>
              </w:rPr>
              <w:t>/</w:t>
            </w:r>
            <w:r>
              <w:rPr>
                <w:lang w:val="zh-CN" w:bidi="zh-CN"/>
              </w:rPr>
              <w:t>1.5m</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基材：国标</w:t>
            </w:r>
            <w:r w:rsidRPr="001C5793">
              <w:rPr>
                <w:rFonts w:hint="eastAsia"/>
                <w:lang w:val="zh-CN" w:bidi="zh-CN"/>
              </w:rPr>
              <w:t>ENF</w:t>
            </w:r>
            <w:r w:rsidRPr="001C5793">
              <w:rPr>
                <w:rFonts w:hint="eastAsia"/>
                <w:lang w:val="zh-CN" w:bidi="zh-CN"/>
              </w:rPr>
              <w:t>级刨花板，主框架板材厚度≥</w:t>
            </w:r>
            <w:r w:rsidRPr="001C5793">
              <w:rPr>
                <w:rFonts w:hint="eastAsia"/>
                <w:lang w:val="zh-CN" w:bidi="zh-CN"/>
              </w:rPr>
              <w:t>25mm</w:t>
            </w:r>
            <w:r w:rsidRPr="001C5793">
              <w:rPr>
                <w:rFonts w:hint="eastAsia"/>
                <w:lang w:val="zh-CN" w:bidi="zh-CN"/>
              </w:rPr>
              <w:t>，边缘导圆角处理；所有板材均经过防虫、防腐等化学处理，符合国家相关标准。</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贴面：采用国标</w:t>
            </w:r>
            <w:r w:rsidRPr="001C5793">
              <w:rPr>
                <w:rFonts w:hint="eastAsia"/>
                <w:lang w:val="zh-CN" w:bidi="zh-CN"/>
              </w:rPr>
              <w:t>ENF</w:t>
            </w:r>
            <w:r w:rsidRPr="001C5793">
              <w:rPr>
                <w:rFonts w:hint="eastAsia"/>
                <w:lang w:val="zh-CN" w:bidi="zh-CN"/>
              </w:rPr>
              <w:t>级三聚氰胺浸渍饰面，表面耐磨磨耗值≤</w:t>
            </w:r>
            <w:r w:rsidRPr="001C5793">
              <w:rPr>
                <w:rFonts w:hint="eastAsia"/>
                <w:lang w:val="zh-CN" w:bidi="zh-CN"/>
              </w:rPr>
              <w:t>80mg/100r</w:t>
            </w:r>
            <w:r w:rsidRPr="001C5793">
              <w:rPr>
                <w:rFonts w:hint="eastAsia"/>
                <w:lang w:val="zh-CN" w:bidi="zh-CN"/>
              </w:rPr>
              <w:t>、胶合强度≥</w:t>
            </w:r>
            <w:r w:rsidRPr="001C5793">
              <w:rPr>
                <w:rFonts w:hint="eastAsia"/>
                <w:lang w:val="zh-CN" w:bidi="zh-CN"/>
              </w:rPr>
              <w:t>0.6MPa</w:t>
            </w:r>
            <w:r w:rsidRPr="001C5793">
              <w:rPr>
                <w:rFonts w:hint="eastAsia"/>
                <w:lang w:val="zh-CN" w:bidi="zh-CN"/>
              </w:rPr>
              <w:t>（</w:t>
            </w:r>
            <w:r w:rsidRPr="001C5793">
              <w:rPr>
                <w:rFonts w:hint="eastAsia"/>
                <w:lang w:val="zh-CN" w:bidi="zh-CN"/>
              </w:rPr>
              <w:t>GB/T 15102-2017</w:t>
            </w:r>
            <w:r w:rsidRPr="001C5793">
              <w:rPr>
                <w:rFonts w:hint="eastAsia"/>
                <w:lang w:val="zh-CN" w:bidi="zh-CN"/>
              </w:rPr>
              <w:t>）。</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3.</w:t>
            </w:r>
            <w:r w:rsidRPr="001C5793">
              <w:rPr>
                <w:rFonts w:hint="eastAsia"/>
                <w:lang w:val="zh-CN" w:bidi="zh-CN"/>
              </w:rPr>
              <w:t>封边：桌面同色</w:t>
            </w:r>
            <w:r w:rsidRPr="001C5793">
              <w:rPr>
                <w:rFonts w:hint="eastAsia"/>
                <w:lang w:val="zh-CN" w:bidi="zh-CN"/>
              </w:rPr>
              <w:t>PVC</w:t>
            </w:r>
            <w:r w:rsidRPr="001C5793">
              <w:rPr>
                <w:rFonts w:hint="eastAsia"/>
                <w:lang w:val="zh-CN" w:bidi="zh-CN"/>
              </w:rPr>
              <w:t>封边，厚度≥</w:t>
            </w:r>
            <w:r w:rsidRPr="001C5793">
              <w:rPr>
                <w:rFonts w:hint="eastAsia"/>
                <w:lang w:val="zh-CN" w:bidi="zh-CN"/>
              </w:rPr>
              <w:t>2.0mm</w:t>
            </w:r>
            <w:r w:rsidRPr="001C5793">
              <w:rPr>
                <w:rFonts w:hint="eastAsia"/>
                <w:lang w:val="zh-CN" w:bidi="zh-CN"/>
              </w:rPr>
              <w:t>，隐蔽部位均封闭处理，边沿需光滑、流畅。</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4.</w:t>
            </w:r>
            <w:r w:rsidRPr="001C5793">
              <w:rPr>
                <w:rFonts w:hint="eastAsia"/>
                <w:lang w:val="zh-CN" w:bidi="zh-CN"/>
              </w:rPr>
              <w:t>配</w:t>
            </w:r>
            <w:r w:rsidRPr="001C5793">
              <w:rPr>
                <w:rFonts w:hint="eastAsia"/>
                <w:lang w:val="zh-CN" w:bidi="zh-CN"/>
              </w:rPr>
              <w:t>2</w:t>
            </w:r>
            <w:r w:rsidRPr="001C5793">
              <w:rPr>
                <w:rFonts w:hint="eastAsia"/>
                <w:lang w:val="zh-CN" w:bidi="zh-CN"/>
              </w:rPr>
              <w:t>个与床体同样基材、贴面、封边要求的床头柜，尺寸</w:t>
            </w:r>
            <w:r w:rsidRPr="001C5793">
              <w:rPr>
                <w:rFonts w:hint="eastAsia"/>
                <w:lang w:val="zh-CN" w:bidi="zh-CN"/>
              </w:rPr>
              <w:t>W500*D450*H450mm</w:t>
            </w:r>
            <w:r w:rsidRPr="001C5793">
              <w:rPr>
                <w:rFonts w:hint="eastAsia"/>
                <w:lang w:val="zh-CN" w:bidi="zh-CN"/>
              </w:rPr>
              <w:t>，每个床头柜配</w:t>
            </w:r>
            <w:r w:rsidRPr="001C5793">
              <w:rPr>
                <w:rFonts w:hint="eastAsia"/>
                <w:lang w:val="zh-CN" w:bidi="zh-CN"/>
              </w:rPr>
              <w:t>2</w:t>
            </w:r>
            <w:r w:rsidRPr="001C5793">
              <w:rPr>
                <w:rFonts w:hint="eastAsia"/>
                <w:lang w:val="zh-CN" w:bidi="zh-CN"/>
              </w:rPr>
              <w:t>个滑道抽屉。</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5.</w:t>
            </w:r>
            <w:r w:rsidRPr="001C5793">
              <w:rPr>
                <w:rFonts w:hint="eastAsia"/>
                <w:lang w:val="zh-CN" w:bidi="zh-CN"/>
              </w:rPr>
              <w:t>五金配件：采用优质连接五金件；合金基材，表面镀锌或镀镍，所有五金配件均进行防锈处理。</w:t>
            </w:r>
          </w:p>
          <w:p w:rsidR="008867A8" w:rsidRDefault="008867A8" w:rsidP="00A77C21">
            <w:pPr>
              <w:autoSpaceDE w:val="0"/>
              <w:autoSpaceDN w:val="0"/>
              <w:spacing w:line="240" w:lineRule="auto"/>
              <w:ind w:rightChars="40" w:right="84" w:firstLine="420"/>
              <w:rPr>
                <w:lang w:val="zh-CN" w:bidi="zh-CN"/>
              </w:rPr>
            </w:pPr>
            <w:r w:rsidRPr="001C5793">
              <w:rPr>
                <w:rFonts w:hint="eastAsia"/>
                <w:lang w:val="zh-CN" w:bidi="zh-CN"/>
              </w:rPr>
              <w:t>6.</w:t>
            </w:r>
            <w:r w:rsidRPr="001C5793">
              <w:rPr>
                <w:rFonts w:hint="eastAsia"/>
                <w:lang w:val="zh-CN" w:bidi="zh-CN"/>
              </w:rPr>
              <w:t>配置：配</w:t>
            </w:r>
            <w:r w:rsidRPr="001C5793">
              <w:rPr>
                <w:rFonts w:hint="eastAsia"/>
                <w:lang w:val="zh-CN" w:bidi="zh-CN"/>
              </w:rPr>
              <w:t>20cm</w:t>
            </w:r>
            <w:r w:rsidRPr="001C5793">
              <w:rPr>
                <w:rFonts w:hint="eastAsia"/>
                <w:lang w:val="zh-CN" w:bidi="zh-CN"/>
              </w:rPr>
              <w:t>厚棕簧两用床垫，要求经久耐用。</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lang w:bidi="zh-CN"/>
              </w:rPr>
              <w:t>5</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三人沙发</w:t>
            </w:r>
          </w:p>
        </w:tc>
        <w:tc>
          <w:tcPr>
            <w:tcW w:w="3608" w:type="pct"/>
            <w:vAlign w:val="center"/>
          </w:tcPr>
          <w:p w:rsidR="008867A8"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Pr>
                <w:rFonts w:hint="eastAsia"/>
                <w:lang w:val="zh-CN" w:bidi="zh-CN"/>
              </w:rPr>
              <w:t>三人沙发</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面料：座面、靠背、扶手均采用优质西皮饰面，耐磨性、色牢度≥</w:t>
            </w:r>
            <w:r w:rsidRPr="001C5793">
              <w:rPr>
                <w:rFonts w:hint="eastAsia"/>
                <w:lang w:val="zh-CN" w:bidi="zh-CN"/>
              </w:rPr>
              <w:t>3</w:t>
            </w:r>
            <w:r w:rsidRPr="001C5793">
              <w:rPr>
                <w:rFonts w:hint="eastAsia"/>
                <w:lang w:val="zh-CN" w:bidi="zh-CN"/>
              </w:rPr>
              <w:t>级（</w:t>
            </w:r>
            <w:r w:rsidRPr="001C5793">
              <w:rPr>
                <w:rFonts w:hint="eastAsia"/>
                <w:lang w:val="zh-CN" w:bidi="zh-CN"/>
              </w:rPr>
              <w:t>GB/T 40350-2021</w:t>
            </w:r>
            <w:r w:rsidRPr="001C5793">
              <w:rPr>
                <w:rFonts w:hint="eastAsia"/>
                <w:lang w:val="zh-CN" w:bidi="zh-CN"/>
              </w:rPr>
              <w:t>），革身平整、柔软、丰满有弹性，正面不裂面、无管皱。</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海绵：内衬为</w:t>
            </w:r>
            <w:r w:rsidRPr="001C5793">
              <w:rPr>
                <w:rFonts w:hint="eastAsia"/>
                <w:lang w:val="zh-CN" w:bidi="zh-CN"/>
              </w:rPr>
              <w:t>PU</w:t>
            </w:r>
            <w:r w:rsidRPr="001C5793">
              <w:rPr>
                <w:rFonts w:hint="eastAsia"/>
                <w:lang w:val="zh-CN" w:bidi="zh-CN"/>
              </w:rPr>
              <w:t>成型发泡海绵，密度≥</w:t>
            </w:r>
            <w:r w:rsidRPr="001C5793">
              <w:rPr>
                <w:rFonts w:hint="eastAsia"/>
                <w:lang w:val="zh-CN" w:bidi="zh-CN"/>
              </w:rPr>
              <w:t>45kg/m3</w:t>
            </w:r>
            <w:r w:rsidRPr="001C5793">
              <w:rPr>
                <w:rFonts w:hint="eastAsia"/>
                <w:lang w:val="zh-CN" w:bidi="zh-CN"/>
              </w:rPr>
              <w:t>，厚度≥</w:t>
            </w:r>
            <w:r w:rsidRPr="001C5793">
              <w:rPr>
                <w:rFonts w:hint="eastAsia"/>
                <w:lang w:val="zh-CN" w:bidi="zh-CN"/>
              </w:rPr>
              <w:t>5cm</w:t>
            </w:r>
            <w:r w:rsidRPr="001C5793">
              <w:rPr>
                <w:rFonts w:hint="eastAsia"/>
                <w:lang w:val="zh-CN" w:bidi="zh-CN"/>
              </w:rPr>
              <w:t>，回弹性≥</w:t>
            </w:r>
            <w:r w:rsidRPr="001C5793">
              <w:rPr>
                <w:rFonts w:hint="eastAsia"/>
                <w:lang w:val="zh-CN" w:bidi="zh-CN"/>
              </w:rPr>
              <w:t>35%</w:t>
            </w:r>
            <w:r w:rsidRPr="001C5793">
              <w:rPr>
                <w:rFonts w:hint="eastAsia"/>
                <w:lang w:val="zh-CN" w:bidi="zh-CN"/>
              </w:rPr>
              <w:t>，</w:t>
            </w:r>
            <w:r w:rsidRPr="001C5793">
              <w:rPr>
                <w:rFonts w:hint="eastAsia"/>
                <w:lang w:val="zh-CN" w:bidi="zh-CN"/>
              </w:rPr>
              <w:t>75%</w:t>
            </w:r>
            <w:r w:rsidRPr="001C5793">
              <w:rPr>
                <w:rFonts w:hint="eastAsia"/>
                <w:lang w:val="zh-CN" w:bidi="zh-CN"/>
              </w:rPr>
              <w:t>压缩永久变形≤</w:t>
            </w:r>
            <w:r w:rsidRPr="001C5793">
              <w:rPr>
                <w:rFonts w:hint="eastAsia"/>
                <w:lang w:val="zh-CN" w:bidi="zh-CN"/>
              </w:rPr>
              <w:t>10%</w:t>
            </w:r>
            <w:r w:rsidRPr="001C5793">
              <w:rPr>
                <w:rFonts w:hint="eastAsia"/>
                <w:lang w:val="zh-CN" w:bidi="zh-CN"/>
              </w:rPr>
              <w:t>（</w:t>
            </w:r>
            <w:r w:rsidRPr="001C5793">
              <w:rPr>
                <w:rFonts w:hint="eastAsia"/>
                <w:lang w:val="zh-CN" w:bidi="zh-CN"/>
              </w:rPr>
              <w:t>QB/T 2280-2016</w:t>
            </w:r>
            <w:r w:rsidRPr="001C5793">
              <w:rPr>
                <w:rFonts w:hint="eastAsia"/>
                <w:lang w:val="zh-CN" w:bidi="zh-CN"/>
              </w:rPr>
              <w:t>）。</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3.</w:t>
            </w:r>
            <w:r w:rsidRPr="001C5793">
              <w:rPr>
                <w:rFonts w:hint="eastAsia"/>
                <w:lang w:val="zh-CN" w:bidi="zh-CN"/>
              </w:rPr>
              <w:t>框架：国标</w:t>
            </w:r>
            <w:r w:rsidRPr="001C5793">
              <w:rPr>
                <w:rFonts w:hint="eastAsia"/>
                <w:lang w:val="zh-CN" w:bidi="zh-CN"/>
              </w:rPr>
              <w:t>ENF</w:t>
            </w:r>
            <w:r w:rsidRPr="001C5793">
              <w:rPr>
                <w:rFonts w:hint="eastAsia"/>
                <w:lang w:val="zh-CN" w:bidi="zh-CN"/>
              </w:rPr>
              <w:t>级优质硬木及胶合板框架，所有材料均经过干燥、防虫、防腐等化学处理，符合国家相关标准；内部采用高强度锰钢蛇簧及高弹绷带支撑；实木脚架，表面采用环保水性漆油处理，底部带尼龙脚垫。</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4.</w:t>
            </w:r>
            <w:r w:rsidRPr="001C5793">
              <w:rPr>
                <w:rFonts w:hint="eastAsia"/>
                <w:lang w:val="zh-CN" w:bidi="zh-CN"/>
              </w:rPr>
              <w:t>五金：所有五金配件均通过防锈处理。</w:t>
            </w:r>
          </w:p>
          <w:p w:rsidR="008867A8" w:rsidRDefault="008867A8" w:rsidP="00A77C21">
            <w:pPr>
              <w:autoSpaceDE w:val="0"/>
              <w:autoSpaceDN w:val="0"/>
              <w:spacing w:line="240" w:lineRule="auto"/>
              <w:ind w:rightChars="40" w:right="84" w:firstLine="420"/>
              <w:rPr>
                <w:szCs w:val="21"/>
                <w:lang w:val="zh-CN" w:bidi="zh-CN"/>
              </w:rPr>
            </w:pPr>
            <w:r w:rsidRPr="001C5793">
              <w:rPr>
                <w:rFonts w:hint="eastAsia"/>
                <w:lang w:val="zh-CN" w:bidi="zh-CN"/>
              </w:rPr>
              <w:t>5.</w:t>
            </w:r>
            <w:r w:rsidRPr="001C5793">
              <w:rPr>
                <w:rFonts w:hint="eastAsia"/>
                <w:lang w:val="zh-CN" w:bidi="zh-CN"/>
              </w:rPr>
              <w:t>其他：枕型扶手，便于躺卧休息</w:t>
            </w:r>
            <w:r>
              <w:rPr>
                <w:rFonts w:hint="eastAsia"/>
                <w:lang w:val="zh-CN" w:bidi="zh-CN"/>
              </w:rPr>
              <w:t>。</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lang w:bidi="zh-CN"/>
              </w:rPr>
              <w:t>6</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单人沙发</w:t>
            </w:r>
          </w:p>
        </w:tc>
        <w:tc>
          <w:tcPr>
            <w:tcW w:w="3608" w:type="pct"/>
            <w:vAlign w:val="center"/>
          </w:tcPr>
          <w:p w:rsidR="008867A8"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Pr>
                <w:rFonts w:hint="eastAsia"/>
                <w:lang w:val="zh-CN" w:bidi="zh-CN"/>
              </w:rPr>
              <w:t>单人沙发</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面料：座面、靠背、扶手均采用优质西皮饰面，耐磨性、色牢度≥</w:t>
            </w:r>
            <w:r w:rsidRPr="001C5793">
              <w:rPr>
                <w:rFonts w:hint="eastAsia"/>
                <w:lang w:val="zh-CN" w:bidi="zh-CN"/>
              </w:rPr>
              <w:t>3</w:t>
            </w:r>
            <w:r w:rsidRPr="001C5793">
              <w:rPr>
                <w:rFonts w:hint="eastAsia"/>
                <w:lang w:val="zh-CN" w:bidi="zh-CN"/>
              </w:rPr>
              <w:t>级（</w:t>
            </w:r>
            <w:r w:rsidRPr="001C5793">
              <w:rPr>
                <w:rFonts w:hint="eastAsia"/>
                <w:lang w:val="zh-CN" w:bidi="zh-CN"/>
              </w:rPr>
              <w:t>GB/T 40350-2021</w:t>
            </w:r>
            <w:r w:rsidRPr="001C5793">
              <w:rPr>
                <w:rFonts w:hint="eastAsia"/>
                <w:lang w:val="zh-CN" w:bidi="zh-CN"/>
              </w:rPr>
              <w:t>），革身平整、柔软、丰满有弹性，正面不裂面、无管皱。</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海绵：内衬为</w:t>
            </w:r>
            <w:r w:rsidRPr="001C5793">
              <w:rPr>
                <w:rFonts w:hint="eastAsia"/>
                <w:lang w:val="zh-CN" w:bidi="zh-CN"/>
              </w:rPr>
              <w:t>PU</w:t>
            </w:r>
            <w:r w:rsidRPr="001C5793">
              <w:rPr>
                <w:rFonts w:hint="eastAsia"/>
                <w:lang w:val="zh-CN" w:bidi="zh-CN"/>
              </w:rPr>
              <w:t>成型发泡海绵，密度≥</w:t>
            </w:r>
            <w:r w:rsidRPr="001C5793">
              <w:rPr>
                <w:rFonts w:hint="eastAsia"/>
                <w:lang w:val="zh-CN" w:bidi="zh-CN"/>
              </w:rPr>
              <w:t>45kg/m3</w:t>
            </w:r>
            <w:r w:rsidRPr="001C5793">
              <w:rPr>
                <w:rFonts w:hint="eastAsia"/>
                <w:lang w:val="zh-CN" w:bidi="zh-CN"/>
              </w:rPr>
              <w:t>，厚度≥</w:t>
            </w:r>
            <w:r w:rsidRPr="001C5793">
              <w:rPr>
                <w:rFonts w:hint="eastAsia"/>
                <w:lang w:val="zh-CN" w:bidi="zh-CN"/>
              </w:rPr>
              <w:t>5cm</w:t>
            </w:r>
            <w:r w:rsidRPr="001C5793">
              <w:rPr>
                <w:rFonts w:hint="eastAsia"/>
                <w:lang w:val="zh-CN" w:bidi="zh-CN"/>
              </w:rPr>
              <w:t>，回弹性≥</w:t>
            </w:r>
            <w:r w:rsidRPr="001C5793">
              <w:rPr>
                <w:rFonts w:hint="eastAsia"/>
                <w:lang w:val="zh-CN" w:bidi="zh-CN"/>
              </w:rPr>
              <w:t>35%</w:t>
            </w:r>
            <w:r w:rsidRPr="001C5793">
              <w:rPr>
                <w:rFonts w:hint="eastAsia"/>
                <w:lang w:val="zh-CN" w:bidi="zh-CN"/>
              </w:rPr>
              <w:t>，</w:t>
            </w:r>
            <w:r w:rsidRPr="001C5793">
              <w:rPr>
                <w:rFonts w:hint="eastAsia"/>
                <w:lang w:val="zh-CN" w:bidi="zh-CN"/>
              </w:rPr>
              <w:t>75%</w:t>
            </w:r>
            <w:r w:rsidRPr="001C5793">
              <w:rPr>
                <w:rFonts w:hint="eastAsia"/>
                <w:lang w:val="zh-CN" w:bidi="zh-CN"/>
              </w:rPr>
              <w:t>压缩永久变形≤</w:t>
            </w:r>
            <w:r w:rsidRPr="001C5793">
              <w:rPr>
                <w:rFonts w:hint="eastAsia"/>
                <w:lang w:val="zh-CN" w:bidi="zh-CN"/>
              </w:rPr>
              <w:t>10%</w:t>
            </w:r>
            <w:r w:rsidRPr="001C5793">
              <w:rPr>
                <w:rFonts w:hint="eastAsia"/>
                <w:lang w:val="zh-CN" w:bidi="zh-CN"/>
              </w:rPr>
              <w:t>（</w:t>
            </w:r>
            <w:r w:rsidRPr="001C5793">
              <w:rPr>
                <w:rFonts w:hint="eastAsia"/>
                <w:lang w:val="zh-CN" w:bidi="zh-CN"/>
              </w:rPr>
              <w:t>QB/T 2280-2016</w:t>
            </w:r>
            <w:r w:rsidRPr="001C5793">
              <w:rPr>
                <w:rFonts w:hint="eastAsia"/>
                <w:lang w:val="zh-CN" w:bidi="zh-CN"/>
              </w:rPr>
              <w:t>）。</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3.</w:t>
            </w:r>
            <w:r w:rsidRPr="001C5793">
              <w:rPr>
                <w:rFonts w:hint="eastAsia"/>
                <w:lang w:val="zh-CN" w:bidi="zh-CN"/>
              </w:rPr>
              <w:t>框架：国标</w:t>
            </w:r>
            <w:r w:rsidRPr="001C5793">
              <w:rPr>
                <w:rFonts w:hint="eastAsia"/>
                <w:lang w:val="zh-CN" w:bidi="zh-CN"/>
              </w:rPr>
              <w:t>ENF</w:t>
            </w:r>
            <w:r w:rsidRPr="001C5793">
              <w:rPr>
                <w:rFonts w:hint="eastAsia"/>
                <w:lang w:val="zh-CN" w:bidi="zh-CN"/>
              </w:rPr>
              <w:t>级优质硬木及胶合板框架，所有材料均经过干燥、防虫、防腐等化学处理，符合国家相关标准；内部采用高强度锰钢蛇簧及高弹绷带支撑；实木脚架，表面采用环保水性漆油处理，底部带尼龙脚垫。</w:t>
            </w:r>
          </w:p>
          <w:p w:rsidR="008867A8" w:rsidRDefault="008867A8" w:rsidP="00A77C21">
            <w:pPr>
              <w:autoSpaceDE w:val="0"/>
              <w:autoSpaceDN w:val="0"/>
              <w:spacing w:line="240" w:lineRule="auto"/>
              <w:ind w:rightChars="40" w:right="84" w:firstLine="420"/>
              <w:rPr>
                <w:lang w:val="zh-CN" w:bidi="zh-CN"/>
              </w:rPr>
            </w:pPr>
            <w:r w:rsidRPr="001C5793">
              <w:rPr>
                <w:rFonts w:hint="eastAsia"/>
                <w:lang w:val="zh-CN" w:bidi="zh-CN"/>
              </w:rPr>
              <w:t>4.</w:t>
            </w:r>
            <w:r w:rsidRPr="001C5793">
              <w:rPr>
                <w:rFonts w:hint="eastAsia"/>
                <w:lang w:val="zh-CN" w:bidi="zh-CN"/>
              </w:rPr>
              <w:t>五金：所有五金配件均通过防锈处理</w:t>
            </w:r>
            <w:r>
              <w:rPr>
                <w:rFonts w:hint="eastAsia"/>
                <w:lang w:val="zh-CN" w:bidi="zh-CN"/>
              </w:rPr>
              <w:t>。</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lang w:bidi="zh-CN"/>
              </w:rPr>
              <w:t>7</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茶几</w:t>
            </w:r>
          </w:p>
        </w:tc>
        <w:tc>
          <w:tcPr>
            <w:tcW w:w="3608" w:type="pct"/>
            <w:vAlign w:val="center"/>
          </w:tcPr>
          <w:p w:rsidR="008867A8"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Pr>
                <w:rFonts w:hint="eastAsia"/>
                <w:lang w:val="zh-CN" w:bidi="zh-CN"/>
              </w:rPr>
              <w:t>茶几</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基材：国标</w:t>
            </w:r>
            <w:r w:rsidRPr="001C5793">
              <w:rPr>
                <w:rFonts w:hint="eastAsia"/>
                <w:lang w:val="zh-CN" w:bidi="zh-CN"/>
              </w:rPr>
              <w:t>ENF</w:t>
            </w:r>
            <w:r w:rsidRPr="001C5793">
              <w:rPr>
                <w:rFonts w:hint="eastAsia"/>
                <w:lang w:val="zh-CN" w:bidi="zh-CN"/>
              </w:rPr>
              <w:t>级刨花板，厚度≥</w:t>
            </w:r>
            <w:r w:rsidRPr="001C5793">
              <w:rPr>
                <w:rFonts w:hint="eastAsia"/>
                <w:lang w:val="zh-CN" w:bidi="zh-CN"/>
              </w:rPr>
              <w:t>25mm</w:t>
            </w:r>
            <w:r w:rsidRPr="001C5793">
              <w:rPr>
                <w:rFonts w:hint="eastAsia"/>
                <w:lang w:val="zh-CN" w:bidi="zh-CN"/>
              </w:rPr>
              <w:t>，边缘导圆角处理；所有板材均经过防虫、防腐等化学处理，符合国家相关标准。</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贴面：采用国标</w:t>
            </w:r>
            <w:r w:rsidRPr="001C5793">
              <w:rPr>
                <w:rFonts w:hint="eastAsia"/>
                <w:lang w:val="zh-CN" w:bidi="zh-CN"/>
              </w:rPr>
              <w:t>ENF</w:t>
            </w:r>
            <w:r w:rsidRPr="001C5793">
              <w:rPr>
                <w:rFonts w:hint="eastAsia"/>
                <w:lang w:val="zh-CN" w:bidi="zh-CN"/>
              </w:rPr>
              <w:t>级三聚氰胺浸渍饰面，表面耐磨磨耗值</w:t>
            </w:r>
            <w:r w:rsidRPr="001C5793">
              <w:rPr>
                <w:rFonts w:hint="eastAsia"/>
                <w:lang w:val="zh-CN" w:bidi="zh-CN"/>
              </w:rPr>
              <w:lastRenderedPageBreak/>
              <w:t>≤</w:t>
            </w:r>
            <w:r w:rsidRPr="001C5793">
              <w:rPr>
                <w:rFonts w:hint="eastAsia"/>
                <w:lang w:val="zh-CN" w:bidi="zh-CN"/>
              </w:rPr>
              <w:t>80mg/100r</w:t>
            </w:r>
            <w:r w:rsidRPr="001C5793">
              <w:rPr>
                <w:rFonts w:hint="eastAsia"/>
                <w:lang w:val="zh-CN" w:bidi="zh-CN"/>
              </w:rPr>
              <w:t>、胶合强度≥</w:t>
            </w:r>
            <w:r w:rsidRPr="001C5793">
              <w:rPr>
                <w:rFonts w:hint="eastAsia"/>
                <w:lang w:val="zh-CN" w:bidi="zh-CN"/>
              </w:rPr>
              <w:t>0.6MPa</w:t>
            </w:r>
            <w:r w:rsidRPr="001C5793">
              <w:rPr>
                <w:rFonts w:hint="eastAsia"/>
                <w:lang w:val="zh-CN" w:bidi="zh-CN"/>
              </w:rPr>
              <w:t>（</w:t>
            </w:r>
            <w:r w:rsidRPr="001C5793">
              <w:rPr>
                <w:rFonts w:hint="eastAsia"/>
                <w:lang w:val="zh-CN" w:bidi="zh-CN"/>
              </w:rPr>
              <w:t>GB/T 15102-2017</w:t>
            </w:r>
            <w:r w:rsidRPr="001C5793">
              <w:rPr>
                <w:rFonts w:hint="eastAsia"/>
                <w:lang w:val="zh-CN" w:bidi="zh-CN"/>
              </w:rPr>
              <w:t>）。</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3.</w:t>
            </w:r>
            <w:r w:rsidRPr="001C5793">
              <w:rPr>
                <w:rFonts w:hint="eastAsia"/>
                <w:lang w:val="zh-CN" w:bidi="zh-CN"/>
              </w:rPr>
              <w:t>封边：桌面同色</w:t>
            </w:r>
            <w:r w:rsidRPr="001C5793">
              <w:rPr>
                <w:rFonts w:hint="eastAsia"/>
                <w:lang w:val="zh-CN" w:bidi="zh-CN"/>
              </w:rPr>
              <w:t>PVC</w:t>
            </w:r>
            <w:r w:rsidRPr="001C5793">
              <w:rPr>
                <w:rFonts w:hint="eastAsia"/>
                <w:lang w:val="zh-CN" w:bidi="zh-CN"/>
              </w:rPr>
              <w:t>封边，厚度≥</w:t>
            </w:r>
            <w:r w:rsidRPr="001C5793">
              <w:rPr>
                <w:rFonts w:hint="eastAsia"/>
                <w:lang w:val="zh-CN" w:bidi="zh-CN"/>
              </w:rPr>
              <w:t>2.0mm</w:t>
            </w:r>
            <w:r w:rsidRPr="001C5793">
              <w:rPr>
                <w:rFonts w:hint="eastAsia"/>
                <w:lang w:val="zh-CN" w:bidi="zh-CN"/>
              </w:rPr>
              <w:t>，隐蔽部位均封闭处理，边沿需光滑、流畅。</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4.</w:t>
            </w:r>
            <w:r w:rsidRPr="001C5793">
              <w:rPr>
                <w:rFonts w:hint="eastAsia"/>
                <w:lang w:val="zh-CN" w:bidi="zh-CN"/>
              </w:rPr>
              <w:t>脚架：采用国标优质冷轧钢架，壁厚≥</w:t>
            </w:r>
            <w:r w:rsidRPr="001C5793">
              <w:rPr>
                <w:rFonts w:hint="eastAsia"/>
                <w:lang w:val="zh-CN" w:bidi="zh-CN"/>
              </w:rPr>
              <w:t>1.5mm</w:t>
            </w:r>
            <w:r w:rsidRPr="001C5793">
              <w:rPr>
                <w:rFonts w:hint="eastAsia"/>
                <w:lang w:val="zh-CN" w:bidi="zh-CN"/>
              </w:rPr>
              <w:t>；脚架为“门”字造型；底部配可调节脚垫。</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5.</w:t>
            </w:r>
            <w:r w:rsidRPr="001C5793">
              <w:rPr>
                <w:rFonts w:hint="eastAsia"/>
                <w:lang w:val="zh-CN" w:bidi="zh-CN"/>
              </w:rPr>
              <w:t>喷涂：采用隧道式全封闭静电粉末喷涂，喷涂厚度≥</w:t>
            </w:r>
            <w:r w:rsidRPr="001C5793">
              <w:rPr>
                <w:rFonts w:hint="eastAsia"/>
                <w:lang w:val="zh-CN" w:bidi="zh-CN"/>
              </w:rPr>
              <w:t>0.1mm</w:t>
            </w:r>
            <w:r w:rsidRPr="001C5793">
              <w:rPr>
                <w:rFonts w:hint="eastAsia"/>
                <w:lang w:val="zh-CN" w:bidi="zh-CN"/>
              </w:rPr>
              <w:t>，漆面硬度≥</w:t>
            </w:r>
            <w:r w:rsidRPr="001C5793">
              <w:rPr>
                <w:rFonts w:hint="eastAsia"/>
                <w:lang w:val="zh-CN" w:bidi="zh-CN"/>
              </w:rPr>
              <w:t>H</w:t>
            </w:r>
            <w:r w:rsidRPr="001C5793">
              <w:rPr>
                <w:rFonts w:hint="eastAsia"/>
                <w:lang w:val="zh-CN" w:bidi="zh-CN"/>
              </w:rPr>
              <w:t>级（</w:t>
            </w:r>
            <w:r w:rsidRPr="001C5793">
              <w:rPr>
                <w:rFonts w:hint="eastAsia"/>
                <w:lang w:val="zh-CN" w:bidi="zh-CN"/>
              </w:rPr>
              <w:t>GB/T 3325-2017</w:t>
            </w:r>
            <w:r w:rsidRPr="001C5793">
              <w:rPr>
                <w:rFonts w:hint="eastAsia"/>
                <w:lang w:val="zh-CN" w:bidi="zh-CN"/>
              </w:rPr>
              <w:t>）。</w:t>
            </w:r>
          </w:p>
          <w:p w:rsidR="008867A8" w:rsidRDefault="008867A8" w:rsidP="00A77C21">
            <w:pPr>
              <w:autoSpaceDE w:val="0"/>
              <w:autoSpaceDN w:val="0"/>
              <w:spacing w:line="240" w:lineRule="auto"/>
              <w:ind w:rightChars="40" w:right="84" w:firstLine="420"/>
              <w:rPr>
                <w:szCs w:val="21"/>
                <w:lang w:val="zh-CN" w:bidi="zh-CN"/>
              </w:rPr>
            </w:pPr>
            <w:r w:rsidRPr="001C5793">
              <w:rPr>
                <w:rFonts w:hint="eastAsia"/>
                <w:lang w:val="zh-CN" w:bidi="zh-CN"/>
              </w:rPr>
              <w:t>6.</w:t>
            </w:r>
            <w:r w:rsidRPr="001C5793">
              <w:rPr>
                <w:rFonts w:hint="eastAsia"/>
                <w:lang w:val="zh-CN" w:bidi="zh-CN"/>
              </w:rPr>
              <w:t>五金：采用优质连接五金件；合金基材，表面镀锌或镀镍，所有五金配件均进行防锈处理。</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lang w:bidi="zh-CN"/>
              </w:rPr>
              <w:lastRenderedPageBreak/>
              <w:t>8</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sidRPr="00050866">
              <w:rPr>
                <w:rFonts w:hint="eastAsia"/>
                <w:lang w:val="zh-CN" w:bidi="zh-CN"/>
              </w:rPr>
              <w:t>单人床</w:t>
            </w:r>
            <w:r w:rsidRPr="00050866">
              <w:rPr>
                <w:lang w:val="zh-CN" w:bidi="zh-CN"/>
              </w:rPr>
              <w:t>/1.2m</w:t>
            </w:r>
          </w:p>
        </w:tc>
        <w:tc>
          <w:tcPr>
            <w:tcW w:w="3608" w:type="pct"/>
            <w:vAlign w:val="center"/>
          </w:tcPr>
          <w:p w:rsidR="008867A8" w:rsidRDefault="008867A8" w:rsidP="00A77C21">
            <w:pPr>
              <w:autoSpaceDE w:val="0"/>
              <w:autoSpaceDN w:val="0"/>
              <w:spacing w:line="240" w:lineRule="auto"/>
              <w:ind w:rightChars="40" w:right="84" w:firstLineChars="0" w:firstLine="0"/>
              <w:rPr>
                <w:lang w:val="zh-CN" w:bidi="zh-CN"/>
              </w:rPr>
            </w:pPr>
            <w:r>
              <w:rPr>
                <w:rFonts w:ascii="宋体" w:hAnsi="宋体" w:hint="eastAsia"/>
              </w:rPr>
              <w:t>★</w:t>
            </w:r>
            <w:r>
              <w:rPr>
                <w:rFonts w:hint="eastAsia"/>
                <w:lang w:val="zh-CN" w:bidi="zh-CN"/>
              </w:rPr>
              <w:t>单人床</w:t>
            </w:r>
            <w:r>
              <w:rPr>
                <w:rFonts w:hint="eastAsia"/>
                <w:lang w:val="zh-CN" w:bidi="zh-CN"/>
              </w:rPr>
              <w:t>/</w:t>
            </w:r>
            <w:r>
              <w:rPr>
                <w:lang w:val="zh-CN" w:bidi="zh-CN"/>
              </w:rPr>
              <w:t>1.2</w:t>
            </w:r>
            <w:r>
              <w:rPr>
                <w:rFonts w:hint="eastAsia"/>
                <w:lang w:val="zh-CN" w:bidi="zh-CN"/>
              </w:rPr>
              <w:t>m</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基材：国标</w:t>
            </w:r>
            <w:r w:rsidRPr="001C5793">
              <w:rPr>
                <w:rFonts w:hint="eastAsia"/>
                <w:lang w:val="zh-CN" w:bidi="zh-CN"/>
              </w:rPr>
              <w:t>ENF</w:t>
            </w:r>
            <w:r w:rsidRPr="001C5793">
              <w:rPr>
                <w:rFonts w:hint="eastAsia"/>
                <w:lang w:val="zh-CN" w:bidi="zh-CN"/>
              </w:rPr>
              <w:t>级刨花板，主框架板材厚度≥</w:t>
            </w:r>
            <w:r w:rsidRPr="001C5793">
              <w:rPr>
                <w:rFonts w:hint="eastAsia"/>
                <w:lang w:val="zh-CN" w:bidi="zh-CN"/>
              </w:rPr>
              <w:t>25mm</w:t>
            </w:r>
            <w:r w:rsidRPr="001C5793">
              <w:rPr>
                <w:rFonts w:hint="eastAsia"/>
                <w:lang w:val="zh-CN" w:bidi="zh-CN"/>
              </w:rPr>
              <w:t>，边缘导圆角处理；所有板材均经过防虫、防腐等化学处理，符合国家相关标准。</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贴面：采用国标</w:t>
            </w:r>
            <w:r w:rsidRPr="001C5793">
              <w:rPr>
                <w:rFonts w:hint="eastAsia"/>
                <w:lang w:val="zh-CN" w:bidi="zh-CN"/>
              </w:rPr>
              <w:t>ENF</w:t>
            </w:r>
            <w:r w:rsidRPr="001C5793">
              <w:rPr>
                <w:rFonts w:hint="eastAsia"/>
                <w:lang w:val="zh-CN" w:bidi="zh-CN"/>
              </w:rPr>
              <w:t>级三聚氰胺浸渍饰面，表面耐磨磨耗值≤</w:t>
            </w:r>
            <w:r w:rsidRPr="001C5793">
              <w:rPr>
                <w:rFonts w:hint="eastAsia"/>
                <w:lang w:val="zh-CN" w:bidi="zh-CN"/>
              </w:rPr>
              <w:t>80mg/100r</w:t>
            </w:r>
            <w:r w:rsidRPr="001C5793">
              <w:rPr>
                <w:rFonts w:hint="eastAsia"/>
                <w:lang w:val="zh-CN" w:bidi="zh-CN"/>
              </w:rPr>
              <w:t>、胶合强度≥</w:t>
            </w:r>
            <w:r w:rsidRPr="001C5793">
              <w:rPr>
                <w:rFonts w:hint="eastAsia"/>
                <w:lang w:val="zh-CN" w:bidi="zh-CN"/>
              </w:rPr>
              <w:t>0.6MPa</w:t>
            </w:r>
            <w:r w:rsidRPr="001C5793">
              <w:rPr>
                <w:rFonts w:hint="eastAsia"/>
                <w:lang w:val="zh-CN" w:bidi="zh-CN"/>
              </w:rPr>
              <w:t>（</w:t>
            </w:r>
            <w:r w:rsidRPr="001C5793">
              <w:rPr>
                <w:rFonts w:hint="eastAsia"/>
                <w:lang w:val="zh-CN" w:bidi="zh-CN"/>
              </w:rPr>
              <w:t>GB/T 15102-2017</w:t>
            </w:r>
            <w:r w:rsidRPr="001C5793">
              <w:rPr>
                <w:rFonts w:hint="eastAsia"/>
                <w:lang w:val="zh-CN" w:bidi="zh-CN"/>
              </w:rPr>
              <w:t>）。</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3.</w:t>
            </w:r>
            <w:r w:rsidRPr="001C5793">
              <w:rPr>
                <w:rFonts w:hint="eastAsia"/>
                <w:lang w:val="zh-CN" w:bidi="zh-CN"/>
              </w:rPr>
              <w:t>封边：桌面同色</w:t>
            </w:r>
            <w:r w:rsidRPr="001C5793">
              <w:rPr>
                <w:rFonts w:hint="eastAsia"/>
                <w:lang w:val="zh-CN" w:bidi="zh-CN"/>
              </w:rPr>
              <w:t>PVC</w:t>
            </w:r>
            <w:r w:rsidRPr="001C5793">
              <w:rPr>
                <w:rFonts w:hint="eastAsia"/>
                <w:lang w:val="zh-CN" w:bidi="zh-CN"/>
              </w:rPr>
              <w:t>封边，厚度≥</w:t>
            </w:r>
            <w:r w:rsidRPr="001C5793">
              <w:rPr>
                <w:rFonts w:hint="eastAsia"/>
                <w:lang w:val="zh-CN" w:bidi="zh-CN"/>
              </w:rPr>
              <w:t>2.0mm</w:t>
            </w:r>
            <w:r w:rsidRPr="001C5793">
              <w:rPr>
                <w:rFonts w:hint="eastAsia"/>
                <w:lang w:val="zh-CN" w:bidi="zh-CN"/>
              </w:rPr>
              <w:t>，隐蔽部位均封闭处理，边沿需光滑、流畅。</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4.</w:t>
            </w:r>
            <w:r w:rsidRPr="001C5793">
              <w:rPr>
                <w:rFonts w:hint="eastAsia"/>
                <w:lang w:val="zh-CN" w:bidi="zh-CN"/>
              </w:rPr>
              <w:t>配</w:t>
            </w:r>
            <w:r w:rsidRPr="001C5793">
              <w:rPr>
                <w:rFonts w:hint="eastAsia"/>
                <w:lang w:val="zh-CN" w:bidi="zh-CN"/>
              </w:rPr>
              <w:t>1</w:t>
            </w:r>
            <w:r w:rsidRPr="001C5793">
              <w:rPr>
                <w:rFonts w:hint="eastAsia"/>
                <w:lang w:val="zh-CN" w:bidi="zh-CN"/>
              </w:rPr>
              <w:t>个与床体基材、贴面、封边要求的床头柜，尺寸</w:t>
            </w:r>
            <w:r w:rsidRPr="001C5793">
              <w:rPr>
                <w:rFonts w:hint="eastAsia"/>
                <w:lang w:val="zh-CN" w:bidi="zh-CN"/>
              </w:rPr>
              <w:t>W500*D450*H450mm</w:t>
            </w:r>
            <w:r w:rsidRPr="001C5793">
              <w:rPr>
                <w:rFonts w:hint="eastAsia"/>
                <w:lang w:val="zh-CN" w:bidi="zh-CN"/>
              </w:rPr>
              <w:t>，床头柜配</w:t>
            </w:r>
            <w:r w:rsidRPr="001C5793">
              <w:rPr>
                <w:rFonts w:hint="eastAsia"/>
                <w:lang w:val="zh-CN" w:bidi="zh-CN"/>
              </w:rPr>
              <w:t>2</w:t>
            </w:r>
            <w:r w:rsidRPr="001C5793">
              <w:rPr>
                <w:rFonts w:hint="eastAsia"/>
                <w:lang w:val="zh-CN" w:bidi="zh-CN"/>
              </w:rPr>
              <w:t>个滑道抽屉。</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5.</w:t>
            </w:r>
            <w:r w:rsidRPr="001C5793">
              <w:rPr>
                <w:rFonts w:hint="eastAsia"/>
                <w:lang w:val="zh-CN" w:bidi="zh-CN"/>
              </w:rPr>
              <w:t>五金配件：采用优质连接五金件；合金基材，表面镀锌或镀镍，所有五金配件均进行防锈处理。</w:t>
            </w:r>
          </w:p>
          <w:p w:rsidR="008867A8" w:rsidRDefault="008867A8" w:rsidP="00A77C21">
            <w:pPr>
              <w:autoSpaceDE w:val="0"/>
              <w:autoSpaceDN w:val="0"/>
              <w:spacing w:line="240" w:lineRule="auto"/>
              <w:ind w:rightChars="40" w:right="84" w:firstLine="420"/>
              <w:rPr>
                <w:szCs w:val="21"/>
                <w:lang w:val="zh-CN" w:bidi="zh-CN"/>
              </w:rPr>
            </w:pPr>
            <w:r w:rsidRPr="001C5793">
              <w:rPr>
                <w:rFonts w:hint="eastAsia"/>
                <w:lang w:val="zh-CN" w:bidi="zh-CN"/>
              </w:rPr>
              <w:t>6.</w:t>
            </w:r>
            <w:r w:rsidRPr="001C5793">
              <w:rPr>
                <w:rFonts w:hint="eastAsia"/>
                <w:lang w:val="zh-CN" w:bidi="zh-CN"/>
              </w:rPr>
              <w:t>配置：配</w:t>
            </w:r>
            <w:r w:rsidRPr="001C5793">
              <w:rPr>
                <w:rFonts w:hint="eastAsia"/>
                <w:lang w:val="zh-CN" w:bidi="zh-CN"/>
              </w:rPr>
              <w:t>20cm</w:t>
            </w:r>
            <w:r w:rsidRPr="001C5793">
              <w:rPr>
                <w:rFonts w:hint="eastAsia"/>
                <w:lang w:val="zh-CN" w:bidi="zh-CN"/>
              </w:rPr>
              <w:t>厚棕簧两用床垫，要求经久耐用。</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lang w:bidi="zh-CN"/>
              </w:rPr>
              <w:t>9</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Pr>
                <w:rFonts w:hint="eastAsia"/>
                <w:lang w:val="zh-CN" w:bidi="zh-CN"/>
              </w:rPr>
              <w:t>书写椅</w:t>
            </w:r>
          </w:p>
        </w:tc>
        <w:tc>
          <w:tcPr>
            <w:tcW w:w="3608" w:type="pct"/>
            <w:vAlign w:val="center"/>
          </w:tcPr>
          <w:p w:rsidR="008867A8" w:rsidRDefault="008867A8" w:rsidP="00A77C21">
            <w:pPr>
              <w:autoSpaceDE w:val="0"/>
              <w:autoSpaceDN w:val="0"/>
              <w:spacing w:line="240" w:lineRule="auto"/>
              <w:ind w:rightChars="40" w:right="84" w:firstLineChars="0" w:firstLine="0"/>
              <w:rPr>
                <w:lang w:val="zh-CN" w:bidi="zh-CN"/>
              </w:rPr>
            </w:pPr>
            <w:r>
              <w:rPr>
                <w:rFonts w:hint="eastAsia"/>
                <w:lang w:val="zh-CN" w:bidi="zh-CN"/>
              </w:rPr>
              <w:t>▲书写椅</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sidRPr="001C5793">
              <w:rPr>
                <w:rFonts w:hint="eastAsia"/>
                <w:lang w:val="zh-CN" w:bidi="zh-CN"/>
              </w:rPr>
              <w:t>椅板：采用</w:t>
            </w:r>
            <w:r w:rsidRPr="001C5793">
              <w:rPr>
                <w:rFonts w:hint="eastAsia"/>
                <w:lang w:val="zh-CN" w:bidi="zh-CN"/>
              </w:rPr>
              <w:t>PP+</w:t>
            </w:r>
            <w:r>
              <w:rPr>
                <w:rFonts w:hint="eastAsia"/>
                <w:lang w:val="zh-CN" w:bidi="zh-CN"/>
              </w:rPr>
              <w:t>玻纤材料一体注塑成型，具有较好的韧性</w:t>
            </w:r>
            <w:r w:rsidRPr="001C5793">
              <w:rPr>
                <w:rFonts w:hint="eastAsia"/>
                <w:lang w:val="zh-CN" w:bidi="zh-CN"/>
              </w:rPr>
              <w:t>。</w:t>
            </w:r>
          </w:p>
          <w:p w:rsidR="008867A8" w:rsidRPr="001C5793" w:rsidRDefault="008867A8" w:rsidP="00A77C21">
            <w:pPr>
              <w:autoSpaceDE w:val="0"/>
              <w:autoSpaceDN w:val="0"/>
              <w:spacing w:line="240" w:lineRule="auto"/>
              <w:ind w:rightChars="40" w:right="84" w:firstLine="420"/>
              <w:rPr>
                <w:lang w:val="zh-CN" w:bidi="zh-CN"/>
              </w:rPr>
            </w:pPr>
            <w:r w:rsidRPr="001C5793">
              <w:rPr>
                <w:rFonts w:hint="eastAsia"/>
                <w:lang w:val="zh-CN" w:bidi="zh-CN"/>
              </w:rPr>
              <w:t>2.</w:t>
            </w:r>
            <w:r w:rsidRPr="001C5793">
              <w:rPr>
                <w:rFonts w:hint="eastAsia"/>
                <w:lang w:val="zh-CN" w:bidi="zh-CN"/>
              </w:rPr>
              <w:t>脚架：四脚椅架采用≥直径</w:t>
            </w:r>
            <w:r w:rsidRPr="001C5793">
              <w:rPr>
                <w:rFonts w:hint="eastAsia"/>
                <w:lang w:val="zh-CN" w:bidi="zh-CN"/>
              </w:rPr>
              <w:t>20mm</w:t>
            </w:r>
            <w:r w:rsidRPr="001C5793">
              <w:rPr>
                <w:rFonts w:hint="eastAsia"/>
                <w:lang w:val="zh-CN" w:bidi="zh-CN"/>
              </w:rPr>
              <w:t>的钢管，管壁厚度≥</w:t>
            </w:r>
            <w:r w:rsidRPr="001C5793">
              <w:rPr>
                <w:rFonts w:hint="eastAsia"/>
                <w:lang w:val="zh-CN" w:bidi="zh-CN"/>
              </w:rPr>
              <w:t>1.8mm</w:t>
            </w:r>
            <w:r w:rsidRPr="001C5793">
              <w:rPr>
                <w:rFonts w:hint="eastAsia"/>
                <w:lang w:val="zh-CN" w:bidi="zh-CN"/>
              </w:rPr>
              <w:t>。钢架表面经磷化处理，表面静电喷涂处理。尼龙加纤固定扶手。</w:t>
            </w:r>
          </w:p>
          <w:p w:rsidR="008867A8" w:rsidRDefault="008867A8" w:rsidP="00A77C21">
            <w:pPr>
              <w:autoSpaceDE w:val="0"/>
              <w:autoSpaceDN w:val="0"/>
              <w:spacing w:line="240" w:lineRule="auto"/>
              <w:ind w:rightChars="40" w:right="84" w:firstLine="420"/>
              <w:rPr>
                <w:lang w:val="zh-CN" w:bidi="zh-CN"/>
              </w:rPr>
            </w:pPr>
            <w:r w:rsidRPr="001C5793">
              <w:rPr>
                <w:rFonts w:hint="eastAsia"/>
                <w:lang w:val="zh-CN" w:bidi="zh-CN"/>
              </w:rPr>
              <w:t>3.</w:t>
            </w:r>
            <w:r w:rsidRPr="001C5793">
              <w:rPr>
                <w:rFonts w:hint="eastAsia"/>
                <w:lang w:val="zh-CN" w:bidi="zh-CN"/>
              </w:rPr>
              <w:t>脚垫：采用尼龙加玻纤脚套，保障稳固性及避免划伤地面</w:t>
            </w:r>
            <w:r>
              <w:rPr>
                <w:lang w:val="zh-CN" w:bidi="zh-CN"/>
              </w:rPr>
              <w:t>。</w:t>
            </w:r>
          </w:p>
        </w:tc>
      </w:tr>
    </w:tbl>
    <w:p w:rsidR="008867A8" w:rsidRPr="00CC72D4" w:rsidRDefault="008867A8" w:rsidP="008867A8">
      <w:pPr>
        <w:autoSpaceDE w:val="0"/>
        <w:autoSpaceDN w:val="0"/>
        <w:ind w:rightChars="289" w:right="607" w:firstLineChars="0" w:firstLine="0"/>
        <w:rPr>
          <w:rFonts w:ascii="宋体" w:hAnsi="宋体"/>
          <w:b/>
        </w:rPr>
      </w:pPr>
      <w:r>
        <w:rPr>
          <w:rFonts w:ascii="宋体" w:hAnsi="宋体" w:hint="eastAsia"/>
          <w:b/>
        </w:rPr>
        <w:t>3</w:t>
      </w:r>
      <w:r>
        <w:rPr>
          <w:rFonts w:ascii="宋体" w:hAnsi="宋体"/>
          <w:b/>
        </w:rPr>
        <w:t xml:space="preserve">. </w:t>
      </w:r>
      <w:r w:rsidRPr="00CC72D4">
        <w:rPr>
          <w:rFonts w:ascii="宋体" w:hAnsi="宋体" w:hint="eastAsia"/>
          <w:b/>
        </w:rPr>
        <w:t>样品评价参数</w:t>
      </w:r>
    </w:p>
    <w:tbl>
      <w:tblPr>
        <w:tblpPr w:leftFromText="180" w:rightFromText="180" w:vertAnchor="text" w:horzAnchor="margin" w:tblpXSpec="center" w:tblpY="133"/>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563"/>
        <w:gridCol w:w="6237"/>
      </w:tblGrid>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sidRPr="00EF1DD3">
              <w:rPr>
                <w:rFonts w:hint="eastAsia"/>
                <w:b/>
                <w:bCs/>
                <w:lang w:val="zh-CN" w:bidi="zh-CN"/>
              </w:rPr>
              <w:t>序号</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sidRPr="00EF1DD3">
              <w:rPr>
                <w:rFonts w:hint="eastAsia"/>
                <w:b/>
                <w:bCs/>
                <w:lang w:val="zh-CN" w:bidi="zh-CN"/>
              </w:rPr>
              <w:t>名称</w:t>
            </w:r>
          </w:p>
        </w:tc>
        <w:tc>
          <w:tcPr>
            <w:tcW w:w="3608" w:type="pct"/>
            <w:vAlign w:val="center"/>
          </w:tcPr>
          <w:p w:rsidR="008867A8" w:rsidRDefault="008867A8" w:rsidP="00A77C21">
            <w:pPr>
              <w:autoSpaceDE w:val="0"/>
              <w:autoSpaceDN w:val="0"/>
              <w:spacing w:line="240" w:lineRule="auto"/>
              <w:ind w:rightChars="40" w:right="84" w:firstLineChars="0" w:firstLine="0"/>
              <w:jc w:val="center"/>
              <w:rPr>
                <w:lang w:val="zh-CN" w:bidi="zh-CN"/>
              </w:rPr>
            </w:pPr>
            <w:r w:rsidRPr="00EF1DD3">
              <w:rPr>
                <w:rFonts w:hint="eastAsia"/>
                <w:b/>
                <w:bCs/>
                <w:lang w:val="zh-CN" w:bidi="zh-CN"/>
              </w:rPr>
              <w:t>技术要求</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rFonts w:hint="eastAsia"/>
                <w:lang w:bidi="zh-CN"/>
              </w:rPr>
              <w:t>1</w:t>
            </w:r>
          </w:p>
        </w:tc>
        <w:tc>
          <w:tcPr>
            <w:tcW w:w="904" w:type="pct"/>
            <w:vAlign w:val="center"/>
          </w:tcPr>
          <w:p w:rsidR="008867A8" w:rsidRDefault="008867A8" w:rsidP="00A77C21">
            <w:pPr>
              <w:autoSpaceDE w:val="0"/>
              <w:autoSpaceDN w:val="0"/>
              <w:ind w:rightChars="40" w:right="84" w:firstLineChars="0" w:firstLine="0"/>
              <w:jc w:val="center"/>
              <w:rPr>
                <w:lang w:val="zh-CN" w:bidi="zh-CN"/>
              </w:rPr>
            </w:pPr>
            <w:r w:rsidRPr="001C5793">
              <w:rPr>
                <w:rFonts w:hint="eastAsia"/>
                <w:lang w:val="zh-CN" w:bidi="zh-CN"/>
              </w:rPr>
              <w:t>双联公寓床</w:t>
            </w:r>
            <w:r w:rsidRPr="001C5793">
              <w:rPr>
                <w:lang w:val="zh-CN" w:bidi="zh-CN"/>
              </w:rPr>
              <w:t>/</w:t>
            </w:r>
            <w:r w:rsidRPr="001C5793">
              <w:rPr>
                <w:rFonts w:hint="eastAsia"/>
                <w:lang w:val="zh-CN" w:bidi="zh-CN"/>
              </w:rPr>
              <w:t>步梯</w:t>
            </w:r>
          </w:p>
        </w:tc>
        <w:tc>
          <w:tcPr>
            <w:tcW w:w="3608" w:type="pct"/>
            <w:vAlign w:val="center"/>
          </w:tcPr>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床架：</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产品整体稳固结实</w:t>
            </w:r>
            <w:r>
              <w:rPr>
                <w:rFonts w:ascii="宋体" w:hAnsi="宋体" w:cs="宋体" w:hint="eastAsia"/>
                <w:szCs w:val="22"/>
                <w:lang w:val="zh-CN" w:bidi="zh-CN"/>
              </w:rPr>
              <w:t>、</w:t>
            </w:r>
            <w:r w:rsidRPr="001C5793">
              <w:rPr>
                <w:rFonts w:ascii="宋体" w:hAnsi="宋体" w:cs="宋体" w:hint="eastAsia"/>
                <w:szCs w:val="22"/>
                <w:lang w:val="zh-CN" w:bidi="zh-CN"/>
              </w:rPr>
              <w:t>焊缝光滑平整</w:t>
            </w:r>
            <w:r>
              <w:rPr>
                <w:rFonts w:ascii="宋体" w:hAnsi="宋体" w:cs="宋体" w:hint="eastAsia"/>
                <w:szCs w:val="22"/>
                <w:lang w:val="zh-CN" w:bidi="zh-CN"/>
              </w:rPr>
              <w:t>、</w:t>
            </w:r>
            <w:r w:rsidRPr="001C5793">
              <w:rPr>
                <w:rFonts w:ascii="宋体" w:hAnsi="宋体" w:cs="宋体" w:hint="eastAsia"/>
                <w:szCs w:val="22"/>
                <w:lang w:val="zh-CN" w:bidi="zh-CN"/>
              </w:rPr>
              <w:t>焊接吻合无裂缝</w:t>
            </w:r>
            <w:r>
              <w:rPr>
                <w:rFonts w:ascii="宋体" w:hAnsi="宋体" w:cs="宋体" w:hint="eastAsia"/>
                <w:szCs w:val="22"/>
                <w:lang w:val="zh-CN" w:bidi="zh-CN"/>
              </w:rPr>
              <w:t>、</w:t>
            </w:r>
            <w:r w:rsidRPr="001C5793">
              <w:rPr>
                <w:rFonts w:ascii="宋体" w:hAnsi="宋体" w:cs="宋体" w:hint="eastAsia"/>
                <w:szCs w:val="22"/>
                <w:lang w:val="zh-CN" w:bidi="zh-CN"/>
              </w:rPr>
              <w:t>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Pr>
                <w:rFonts w:ascii="宋体" w:hAnsi="宋体" w:cs="宋体"/>
                <w:szCs w:val="22"/>
                <w:lang w:val="zh-CN" w:bidi="zh-CN"/>
              </w:rPr>
              <w:t>2</w:t>
            </w:r>
            <w:r w:rsidRPr="001C5793">
              <w:rPr>
                <w:rFonts w:ascii="宋体" w:hAnsi="宋体" w:cs="宋体" w:hint="eastAsia"/>
                <w:szCs w:val="22"/>
                <w:lang w:val="zh-CN" w:bidi="zh-CN"/>
              </w:rPr>
              <w:t>.</w:t>
            </w:r>
            <w:r w:rsidRPr="001C5793">
              <w:rPr>
                <w:rFonts w:ascii="宋体" w:hAnsi="宋体" w:cs="宋体" w:hint="eastAsia"/>
                <w:szCs w:val="22"/>
                <w:lang w:val="zh-CN" w:bidi="zh-CN"/>
              </w:rPr>
              <w:tab/>
              <w:t>床横梁和床立柱连接方式为卡扣式连接（无需螺丝），护栏造型可自行设计，床头护栏和前护栏不接受吹塑产品。整体安全牢固、环保、韧性强。</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Pr>
                <w:rFonts w:ascii="宋体" w:hAnsi="宋体" w:cs="宋体"/>
                <w:szCs w:val="22"/>
                <w:lang w:val="zh-CN" w:bidi="zh-CN"/>
              </w:rPr>
              <w:t>3</w:t>
            </w:r>
            <w:r w:rsidRPr="001C5793">
              <w:rPr>
                <w:rFonts w:ascii="宋体" w:hAnsi="宋体" w:cs="宋体" w:hint="eastAsia"/>
                <w:szCs w:val="22"/>
                <w:lang w:val="zh-CN" w:bidi="zh-CN"/>
              </w:rPr>
              <w:t>.</w:t>
            </w:r>
            <w:r w:rsidRPr="001C5793">
              <w:rPr>
                <w:rFonts w:ascii="宋体" w:hAnsi="宋体" w:cs="宋体" w:hint="eastAsia"/>
                <w:szCs w:val="22"/>
                <w:lang w:val="zh-CN" w:bidi="zh-CN"/>
              </w:rPr>
              <w:tab/>
              <w:t>楼梯踏步及储物柜：须带防滑颗粒。踏步面下方的储物空间为封闭结构，深度可以达到与床平齐，每步踏步的正立面设计为储物空间的开启门，门开启方向为向上开启，有止停功能，不上锁。</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Pr>
                <w:rFonts w:ascii="宋体" w:hAnsi="宋体" w:cs="宋体"/>
                <w:szCs w:val="22"/>
                <w:lang w:val="zh-CN" w:bidi="zh-CN"/>
              </w:rPr>
              <w:t>4</w:t>
            </w:r>
            <w:r w:rsidRPr="001C5793">
              <w:rPr>
                <w:rFonts w:ascii="宋体" w:hAnsi="宋体" w:cs="宋体" w:hint="eastAsia"/>
                <w:szCs w:val="22"/>
                <w:lang w:val="zh-CN" w:bidi="zh-CN"/>
              </w:rPr>
              <w:t>.</w:t>
            </w:r>
            <w:r w:rsidRPr="001C5793">
              <w:rPr>
                <w:rFonts w:ascii="宋体" w:hAnsi="宋体" w:cs="宋体" w:hint="eastAsia"/>
                <w:szCs w:val="22"/>
                <w:lang w:val="zh-CN" w:bidi="zh-CN"/>
              </w:rPr>
              <w:tab/>
              <w:t>在床护栏适当位置设置“武汉协和医院”LOGO及床位编号</w:t>
            </w:r>
            <w:r w:rsidRPr="001C5793">
              <w:rPr>
                <w:rFonts w:ascii="宋体" w:hAnsi="宋体" w:cs="宋体" w:hint="eastAsia"/>
                <w:szCs w:val="22"/>
                <w:lang w:val="zh-CN" w:bidi="zh-CN"/>
              </w:rPr>
              <w:lastRenderedPageBreak/>
              <w:t>（1、2、3、4）。</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书桌架：</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L型桌面板，桌面设标准穿线孔。</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产品整体稳固结实</w:t>
            </w:r>
            <w:r>
              <w:rPr>
                <w:rFonts w:ascii="宋体" w:hAnsi="宋体" w:cs="宋体" w:hint="eastAsia"/>
                <w:szCs w:val="22"/>
                <w:lang w:val="zh-CN" w:bidi="zh-CN"/>
              </w:rPr>
              <w:t>、</w:t>
            </w:r>
            <w:r w:rsidRPr="001C5793">
              <w:rPr>
                <w:rFonts w:ascii="宋体" w:hAnsi="宋体" w:cs="宋体" w:hint="eastAsia"/>
                <w:szCs w:val="22"/>
                <w:lang w:val="zh-CN" w:bidi="zh-CN"/>
              </w:rPr>
              <w:t>焊缝光滑平整</w:t>
            </w:r>
            <w:r>
              <w:rPr>
                <w:rFonts w:ascii="宋体" w:hAnsi="宋体" w:cs="宋体" w:hint="eastAsia"/>
                <w:szCs w:val="22"/>
                <w:lang w:val="zh-CN" w:bidi="zh-CN"/>
              </w:rPr>
              <w:t>、焊接吻合无裂缝、</w:t>
            </w:r>
            <w:r w:rsidRPr="001C5793">
              <w:rPr>
                <w:rFonts w:ascii="宋体" w:hAnsi="宋体" w:cs="宋体" w:hint="eastAsia"/>
                <w:szCs w:val="22"/>
                <w:lang w:val="zh-CN" w:bidi="zh-CN"/>
              </w:rPr>
              <w:t>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3.</w:t>
            </w:r>
            <w:r w:rsidRPr="001C5793">
              <w:rPr>
                <w:rFonts w:ascii="宋体" w:hAnsi="宋体" w:cs="宋体" w:hint="eastAsia"/>
                <w:szCs w:val="22"/>
                <w:lang w:val="zh-CN" w:bidi="zh-CN"/>
              </w:rPr>
              <w:tab/>
              <w:t>桌下固定柜上方设置一抽屉须带锁；下方设置单</w:t>
            </w:r>
            <w:r>
              <w:rPr>
                <w:rFonts w:ascii="宋体" w:hAnsi="宋体" w:cs="宋体" w:hint="eastAsia"/>
                <w:szCs w:val="22"/>
                <w:lang w:val="zh-CN" w:bidi="zh-CN"/>
              </w:rPr>
              <w:t>开柜门须带锁；</w:t>
            </w:r>
            <w:r w:rsidRPr="001C5793">
              <w:rPr>
                <w:rFonts w:ascii="宋体" w:hAnsi="宋体" w:cs="宋体" w:hint="eastAsia"/>
                <w:szCs w:val="22"/>
                <w:lang w:val="zh-CN" w:bidi="zh-CN"/>
              </w:rPr>
              <w:t>底部配防滑脚垫。</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双门衣柜：</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1.产品整体稳固结实</w:t>
            </w:r>
            <w:r>
              <w:rPr>
                <w:rFonts w:ascii="宋体" w:hAnsi="宋体" w:cs="宋体" w:hint="eastAsia"/>
                <w:szCs w:val="22"/>
                <w:lang w:val="zh-CN" w:bidi="zh-CN"/>
              </w:rPr>
              <w:t>、</w:t>
            </w:r>
            <w:r w:rsidRPr="001C5793">
              <w:rPr>
                <w:rFonts w:ascii="宋体" w:hAnsi="宋体" w:cs="宋体" w:hint="eastAsia"/>
                <w:szCs w:val="22"/>
                <w:lang w:val="zh-CN" w:bidi="zh-CN"/>
              </w:rPr>
              <w:t>焊缝光滑平整</w:t>
            </w:r>
            <w:r>
              <w:rPr>
                <w:rFonts w:ascii="宋体" w:hAnsi="宋体" w:cs="宋体" w:hint="eastAsia"/>
                <w:szCs w:val="22"/>
                <w:lang w:val="zh-CN" w:bidi="zh-CN"/>
              </w:rPr>
              <w:t>、</w:t>
            </w:r>
            <w:r w:rsidRPr="001C5793">
              <w:rPr>
                <w:rFonts w:ascii="宋体" w:hAnsi="宋体" w:cs="宋体" w:hint="eastAsia"/>
                <w:szCs w:val="22"/>
                <w:lang w:val="zh-CN" w:bidi="zh-CN"/>
              </w:rPr>
              <w:t>焊接吻合无裂缝</w:t>
            </w:r>
            <w:r>
              <w:rPr>
                <w:rFonts w:ascii="宋体" w:hAnsi="宋体" w:cs="宋体" w:hint="eastAsia"/>
                <w:szCs w:val="22"/>
                <w:lang w:val="zh-CN" w:bidi="zh-CN"/>
              </w:rPr>
              <w:t>、</w:t>
            </w:r>
            <w:r w:rsidRPr="001C5793">
              <w:rPr>
                <w:rFonts w:ascii="宋体" w:hAnsi="宋体" w:cs="宋体" w:hint="eastAsia"/>
                <w:szCs w:val="22"/>
                <w:lang w:val="zh-CN" w:bidi="zh-CN"/>
              </w:rPr>
              <w:t>涂层表面应无漏喷、锈蚀和脱色、掉色现象，表面应光滑均匀、色泽一致。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衣柜对开门结构，内设二块活动层板及一根挂衣杆。柜门需配锁；柜子底部配防滑脚垫。</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床板：</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板材足料，无边料，无霉点，四面刨光，保证四面光滑平整。</w:t>
            </w:r>
          </w:p>
          <w:p w:rsidR="008867A8" w:rsidRPr="001C5793"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2.</w:t>
            </w:r>
            <w:r w:rsidRPr="001C5793">
              <w:rPr>
                <w:rFonts w:ascii="宋体" w:hAnsi="宋体" w:cs="宋体" w:hint="eastAsia"/>
                <w:szCs w:val="22"/>
                <w:lang w:val="zh-CN" w:bidi="zh-CN"/>
              </w:rPr>
              <w:tab/>
              <w:t>床板两端各留一圆孔提手。</w:t>
            </w:r>
          </w:p>
          <w:p w:rsidR="008867A8" w:rsidRPr="001C5793" w:rsidRDefault="008867A8" w:rsidP="00A77C21">
            <w:pPr>
              <w:autoSpaceDE w:val="0"/>
              <w:autoSpaceDN w:val="0"/>
              <w:spacing w:line="240" w:lineRule="auto"/>
              <w:ind w:rightChars="40" w:right="84" w:firstLineChars="0" w:firstLine="0"/>
              <w:rPr>
                <w:rFonts w:ascii="宋体" w:hAnsi="宋体" w:cs="宋体"/>
                <w:szCs w:val="22"/>
                <w:lang w:val="zh-CN" w:bidi="zh-CN"/>
              </w:rPr>
            </w:pPr>
            <w:r w:rsidRPr="001C5793">
              <w:rPr>
                <w:rFonts w:ascii="宋体" w:hAnsi="宋体" w:cs="宋体" w:hint="eastAsia"/>
                <w:szCs w:val="22"/>
                <w:lang w:val="zh-CN" w:bidi="zh-CN"/>
              </w:rPr>
              <w:t>五金配件：</w:t>
            </w:r>
          </w:p>
          <w:p w:rsidR="008867A8" w:rsidRDefault="008867A8" w:rsidP="00A77C21">
            <w:pPr>
              <w:autoSpaceDE w:val="0"/>
              <w:autoSpaceDN w:val="0"/>
              <w:spacing w:line="240" w:lineRule="auto"/>
              <w:ind w:rightChars="40" w:right="84" w:firstLine="420"/>
              <w:rPr>
                <w:rFonts w:ascii="宋体" w:hAnsi="宋体" w:cs="宋体"/>
                <w:szCs w:val="22"/>
                <w:lang w:val="zh-CN" w:bidi="zh-CN"/>
              </w:rPr>
            </w:pPr>
            <w:r w:rsidRPr="001C5793">
              <w:rPr>
                <w:rFonts w:ascii="宋体" w:hAnsi="宋体" w:cs="宋体" w:hint="eastAsia"/>
                <w:szCs w:val="22"/>
                <w:lang w:val="zh-CN" w:bidi="zh-CN"/>
              </w:rPr>
              <w:t>1.</w:t>
            </w:r>
            <w:r w:rsidRPr="001C5793">
              <w:rPr>
                <w:rFonts w:ascii="宋体" w:hAnsi="宋体" w:cs="宋体" w:hint="eastAsia"/>
                <w:szCs w:val="22"/>
                <w:lang w:val="zh-CN" w:bidi="zh-CN"/>
              </w:rPr>
              <w:tab/>
              <w:t>所有五金配件采用优质连接五金。</w:t>
            </w:r>
          </w:p>
          <w:p w:rsidR="008867A8" w:rsidRDefault="008867A8" w:rsidP="00A77C21">
            <w:pPr>
              <w:autoSpaceDE w:val="0"/>
              <w:autoSpaceDN w:val="0"/>
              <w:spacing w:line="240" w:lineRule="auto"/>
              <w:ind w:rightChars="40" w:right="84" w:firstLine="420"/>
              <w:rPr>
                <w:lang w:val="zh-CN" w:bidi="zh-CN"/>
              </w:rPr>
            </w:pPr>
            <w:r>
              <w:rPr>
                <w:rFonts w:ascii="宋体" w:hAnsi="宋体" w:cs="宋体" w:hint="eastAsia"/>
                <w:szCs w:val="22"/>
                <w:lang w:val="zh-CN" w:bidi="zh-CN"/>
              </w:rPr>
              <w:t>2</w:t>
            </w:r>
            <w:r>
              <w:rPr>
                <w:rFonts w:ascii="宋体" w:hAnsi="宋体" w:cs="宋体"/>
                <w:szCs w:val="22"/>
                <w:lang w:val="zh-CN" w:bidi="zh-CN"/>
              </w:rPr>
              <w:t>.</w:t>
            </w:r>
            <w:r>
              <w:rPr>
                <w:rFonts w:ascii="宋体" w:hAnsi="宋体" w:cs="宋体" w:hint="eastAsia"/>
                <w:lang w:val="zh-CN" w:bidi="zh-CN"/>
              </w:rPr>
              <w:t>滑轨的材质可靠、具有缓冲效果、抽拉顺畅、无杂音；拉手表面无毛刺，扣手深度便于抽拉，尺寸大小满足使用；锁具可折叠，锁芯开关顺畅，钥匙配备数量、钥匙插入和拔出便捷。</w:t>
            </w:r>
          </w:p>
        </w:tc>
      </w:tr>
      <w:tr w:rsidR="008867A8" w:rsidTr="00A77C21">
        <w:trPr>
          <w:cantSplit/>
          <w:trHeight w:val="567"/>
        </w:trPr>
        <w:tc>
          <w:tcPr>
            <w:tcW w:w="488" w:type="pct"/>
            <w:vAlign w:val="center"/>
          </w:tcPr>
          <w:p w:rsidR="008867A8" w:rsidRDefault="008867A8" w:rsidP="00A77C21">
            <w:pPr>
              <w:autoSpaceDE w:val="0"/>
              <w:autoSpaceDN w:val="0"/>
              <w:ind w:rightChars="40" w:right="84" w:firstLineChars="0" w:firstLine="0"/>
              <w:jc w:val="center"/>
              <w:rPr>
                <w:lang w:bidi="zh-CN"/>
              </w:rPr>
            </w:pPr>
            <w:r>
              <w:rPr>
                <w:lang w:bidi="zh-CN"/>
              </w:rPr>
              <w:lastRenderedPageBreak/>
              <w:t>9</w:t>
            </w:r>
          </w:p>
        </w:tc>
        <w:tc>
          <w:tcPr>
            <w:tcW w:w="904" w:type="pct"/>
            <w:vAlign w:val="center"/>
          </w:tcPr>
          <w:p w:rsidR="008867A8" w:rsidRPr="001C5793" w:rsidRDefault="008867A8" w:rsidP="00A77C21">
            <w:pPr>
              <w:autoSpaceDE w:val="0"/>
              <w:autoSpaceDN w:val="0"/>
              <w:ind w:rightChars="40" w:right="84" w:firstLineChars="0" w:firstLine="0"/>
              <w:jc w:val="center"/>
              <w:rPr>
                <w:lang w:val="zh-CN" w:bidi="zh-CN"/>
              </w:rPr>
            </w:pPr>
            <w:r>
              <w:rPr>
                <w:rFonts w:hint="eastAsia"/>
                <w:lang w:val="zh-CN" w:bidi="zh-CN"/>
              </w:rPr>
              <w:t>书写椅</w:t>
            </w:r>
          </w:p>
        </w:tc>
        <w:tc>
          <w:tcPr>
            <w:tcW w:w="3608" w:type="pct"/>
            <w:vAlign w:val="center"/>
          </w:tcPr>
          <w:p w:rsidR="008867A8" w:rsidRDefault="008867A8" w:rsidP="00A77C21">
            <w:pPr>
              <w:autoSpaceDE w:val="0"/>
              <w:autoSpaceDN w:val="0"/>
              <w:spacing w:line="240" w:lineRule="auto"/>
              <w:ind w:rightChars="40" w:right="84" w:firstLineChars="0" w:firstLine="0"/>
              <w:rPr>
                <w:lang w:val="zh-CN" w:bidi="zh-CN"/>
              </w:rPr>
            </w:pPr>
            <w:r>
              <w:rPr>
                <w:rFonts w:hint="eastAsia"/>
                <w:lang w:val="zh-CN" w:bidi="zh-CN"/>
              </w:rPr>
              <w:t>书写椅</w:t>
            </w:r>
          </w:p>
          <w:p w:rsidR="008867A8" w:rsidRDefault="008867A8" w:rsidP="00A77C21">
            <w:pPr>
              <w:autoSpaceDE w:val="0"/>
              <w:autoSpaceDN w:val="0"/>
              <w:spacing w:line="240" w:lineRule="auto"/>
              <w:ind w:rightChars="40" w:right="84" w:firstLine="420"/>
              <w:rPr>
                <w:lang w:val="zh-CN" w:bidi="zh-CN"/>
              </w:rPr>
            </w:pPr>
            <w:r w:rsidRPr="001C5793">
              <w:rPr>
                <w:rFonts w:hint="eastAsia"/>
                <w:lang w:val="zh-CN" w:bidi="zh-CN"/>
              </w:rPr>
              <w:t>1.</w:t>
            </w:r>
            <w:r>
              <w:rPr>
                <w:rFonts w:hint="eastAsia"/>
                <w:lang w:val="zh-CN" w:bidi="zh-CN"/>
              </w:rPr>
              <w:t>椅板：</w:t>
            </w:r>
            <w:r w:rsidRPr="001C5793">
              <w:rPr>
                <w:rFonts w:hint="eastAsia"/>
                <w:lang w:val="zh-CN" w:bidi="zh-CN"/>
              </w:rPr>
              <w:t>座板采用曲线弧度设计，符合人体工程学原理。</w:t>
            </w:r>
          </w:p>
        </w:tc>
      </w:tr>
      <w:bookmarkEnd w:id="10"/>
      <w:bookmarkEnd w:id="11"/>
    </w:tbl>
    <w:p w:rsidR="008867A8" w:rsidRDefault="008867A8" w:rsidP="008867A8">
      <w:pPr>
        <w:autoSpaceDE w:val="0"/>
        <w:autoSpaceDN w:val="0"/>
        <w:ind w:rightChars="289" w:right="607" w:firstLineChars="0" w:firstLine="0"/>
        <w:rPr>
          <w:rFonts w:ascii="宋体" w:hAnsi="宋体"/>
          <w:b/>
        </w:rPr>
        <w:sectPr w:rsidR="008867A8" w:rsidSect="003E1054">
          <w:pgSz w:w="11906" w:h="16838"/>
          <w:pgMar w:top="1440" w:right="1800" w:bottom="1440" w:left="1800" w:header="851" w:footer="992" w:gutter="0"/>
          <w:cols w:space="720"/>
          <w:docGrid w:type="lines" w:linePitch="312"/>
        </w:sectPr>
      </w:pPr>
    </w:p>
    <w:p w:rsidR="008867A8" w:rsidRDefault="008867A8" w:rsidP="008867A8">
      <w:pPr>
        <w:autoSpaceDE w:val="0"/>
        <w:autoSpaceDN w:val="0"/>
        <w:spacing w:beforeLines="50" w:before="156"/>
        <w:ind w:right="84" w:firstLineChars="0" w:firstLine="0"/>
        <w:jc w:val="left"/>
        <w:outlineLvl w:val="1"/>
        <w:rPr>
          <w:rFonts w:ascii="宋体" w:hAnsi="宋体"/>
          <w:b/>
          <w:bCs/>
          <w:sz w:val="24"/>
        </w:rPr>
      </w:pPr>
      <w:bookmarkStart w:id="12" w:name="_Toc144908295"/>
      <w:bookmarkStart w:id="13" w:name="_Toc139982235"/>
      <w:bookmarkStart w:id="14" w:name="_Toc172752776"/>
      <w:r w:rsidRPr="00823884">
        <w:rPr>
          <w:rFonts w:ascii="宋体" w:hAnsi="宋体"/>
          <w:bCs/>
          <w:sz w:val="24"/>
        </w:rPr>
        <w:lastRenderedPageBreak/>
        <w:t>三</w:t>
      </w:r>
      <w:r w:rsidRPr="00823884">
        <w:rPr>
          <w:rFonts w:ascii="宋体" w:hAnsi="宋体"/>
          <w:b/>
          <w:bCs/>
          <w:sz w:val="24"/>
        </w:rPr>
        <w:t>、商务要求</w:t>
      </w:r>
      <w:bookmarkEnd w:id="12"/>
      <w:bookmarkEnd w:id="13"/>
      <w:bookmarkEnd w:id="14"/>
    </w:p>
    <w:p w:rsidR="008867A8" w:rsidRPr="00561134" w:rsidRDefault="008867A8" w:rsidP="008867A8">
      <w:pPr>
        <w:spacing w:line="400" w:lineRule="exact"/>
        <w:ind w:left="624" w:hangingChars="297" w:hanging="624"/>
        <w:rPr>
          <w:rFonts w:ascii="宋体" w:hAnsi="宋体" w:cs="仿宋"/>
          <w:b/>
          <w:szCs w:val="21"/>
        </w:rPr>
      </w:pPr>
      <w:r w:rsidRPr="00561134">
        <w:rPr>
          <w:rFonts w:ascii="宋体" w:hAnsi="宋体" w:cs="仿宋" w:hint="eastAsia"/>
          <w:szCs w:val="21"/>
        </w:rPr>
        <w:t>说明：投标人在投标文件《</w:t>
      </w:r>
      <w:r>
        <w:rPr>
          <w:rFonts w:ascii="宋体" w:hAnsi="宋体" w:cs="仿宋" w:hint="eastAsia"/>
          <w:szCs w:val="21"/>
        </w:rPr>
        <w:t>采购需求</w:t>
      </w:r>
      <w:r w:rsidRPr="00561134">
        <w:rPr>
          <w:rFonts w:ascii="宋体" w:hAnsi="宋体" w:cs="仿宋" w:hint="eastAsia"/>
          <w:szCs w:val="21"/>
        </w:rPr>
        <w:t>响应、偏离说明表》中应对以下逐条商务要求进行响应描述，不满足以下商务要求</w:t>
      </w:r>
      <w:r>
        <w:rPr>
          <w:rFonts w:ascii="宋体" w:hAnsi="宋体" w:cs="仿宋" w:hint="eastAsia"/>
          <w:szCs w:val="21"/>
        </w:rPr>
        <w:t>“</w:t>
      </w:r>
      <w:r>
        <w:rPr>
          <w:rFonts w:ascii="宋体" w:hAnsi="宋体" w:hint="eastAsia"/>
        </w:rPr>
        <w:t>★</w:t>
      </w:r>
      <w:r>
        <w:rPr>
          <w:rFonts w:ascii="宋体" w:hAnsi="宋体" w:cs="仿宋" w:hint="eastAsia"/>
          <w:szCs w:val="21"/>
        </w:rPr>
        <w:t>”标识</w:t>
      </w:r>
      <w:r w:rsidRPr="00561134">
        <w:rPr>
          <w:rFonts w:ascii="宋体" w:hAnsi="宋体" w:cs="仿宋" w:hint="eastAsia"/>
          <w:szCs w:val="21"/>
        </w:rPr>
        <w:t>的，其投标按照</w:t>
      </w:r>
      <w:r w:rsidRPr="00561134">
        <w:rPr>
          <w:rFonts w:ascii="宋体" w:hAnsi="宋体" w:cs="仿宋" w:hint="eastAsia"/>
          <w:b/>
          <w:szCs w:val="21"/>
        </w:rPr>
        <w:t>无效投标处理。</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9"/>
        <w:gridCol w:w="6521"/>
      </w:tblGrid>
      <w:tr w:rsidR="008867A8" w:rsidTr="00A77C21">
        <w:trPr>
          <w:cantSplit/>
          <w:trHeight w:val="624"/>
          <w:jc w:val="center"/>
        </w:trPr>
        <w:tc>
          <w:tcPr>
            <w:tcW w:w="709" w:type="dxa"/>
            <w:tcBorders>
              <w:top w:val="single" w:sz="12" w:space="0" w:color="auto"/>
              <w:left w:val="single" w:sz="12" w:space="0" w:color="auto"/>
              <w:bottom w:val="single" w:sz="12" w:space="0" w:color="auto"/>
              <w:right w:val="single" w:sz="6" w:space="0" w:color="auto"/>
            </w:tcBorders>
            <w:shd w:val="pct10" w:color="auto" w:fill="auto"/>
            <w:vAlign w:val="center"/>
          </w:tcPr>
          <w:p w:rsidR="008867A8" w:rsidRPr="00592C77" w:rsidRDefault="008867A8" w:rsidP="00A77C21">
            <w:pPr>
              <w:spacing w:line="240" w:lineRule="auto"/>
              <w:ind w:firstLineChars="0" w:firstLine="0"/>
              <w:jc w:val="center"/>
              <w:rPr>
                <w:rFonts w:ascii="宋体" w:hAnsi="宋体" w:cs="仿宋"/>
                <w:b/>
                <w:bCs/>
                <w:szCs w:val="21"/>
              </w:rPr>
            </w:pPr>
            <w:r w:rsidRPr="00592C77">
              <w:rPr>
                <w:rFonts w:ascii="宋体" w:hAnsi="宋体" w:cs="仿宋" w:hint="eastAsia"/>
                <w:b/>
                <w:bCs/>
                <w:szCs w:val="21"/>
              </w:rPr>
              <w:t>序号</w:t>
            </w:r>
          </w:p>
        </w:tc>
        <w:tc>
          <w:tcPr>
            <w:tcW w:w="1559" w:type="dxa"/>
            <w:tcBorders>
              <w:top w:val="single" w:sz="12" w:space="0" w:color="auto"/>
              <w:left w:val="single" w:sz="6" w:space="0" w:color="auto"/>
              <w:bottom w:val="single" w:sz="12" w:space="0" w:color="auto"/>
              <w:right w:val="single" w:sz="6" w:space="0" w:color="auto"/>
            </w:tcBorders>
            <w:shd w:val="pct10" w:color="auto" w:fill="auto"/>
            <w:vAlign w:val="center"/>
          </w:tcPr>
          <w:p w:rsidR="008867A8" w:rsidRPr="00592C77" w:rsidRDefault="008867A8" w:rsidP="00A77C21">
            <w:pPr>
              <w:spacing w:line="240" w:lineRule="auto"/>
              <w:ind w:firstLineChars="0" w:firstLine="0"/>
              <w:jc w:val="center"/>
              <w:rPr>
                <w:rFonts w:ascii="宋体" w:hAnsi="宋体" w:cs="仿宋"/>
                <w:b/>
                <w:bCs/>
                <w:szCs w:val="21"/>
              </w:rPr>
            </w:pPr>
            <w:r w:rsidRPr="00592C77">
              <w:rPr>
                <w:rFonts w:ascii="宋体" w:hAnsi="宋体" w:cs="仿宋" w:hint="eastAsia"/>
                <w:b/>
                <w:bCs/>
                <w:szCs w:val="21"/>
              </w:rPr>
              <w:t>商务条目</w:t>
            </w:r>
          </w:p>
        </w:tc>
        <w:tc>
          <w:tcPr>
            <w:tcW w:w="6521" w:type="dxa"/>
            <w:tcBorders>
              <w:top w:val="single" w:sz="12" w:space="0" w:color="auto"/>
              <w:left w:val="single" w:sz="6" w:space="0" w:color="auto"/>
              <w:bottom w:val="single" w:sz="12" w:space="0" w:color="auto"/>
              <w:right w:val="single" w:sz="6" w:space="0" w:color="auto"/>
            </w:tcBorders>
            <w:shd w:val="pct10" w:color="auto" w:fill="auto"/>
            <w:vAlign w:val="center"/>
          </w:tcPr>
          <w:p w:rsidR="008867A8" w:rsidRPr="00592C77" w:rsidRDefault="008867A8" w:rsidP="00A77C21">
            <w:pPr>
              <w:spacing w:line="240" w:lineRule="auto"/>
              <w:ind w:firstLineChars="0" w:firstLine="0"/>
              <w:jc w:val="center"/>
              <w:rPr>
                <w:rFonts w:ascii="宋体" w:hAnsi="宋体" w:cs="仿宋"/>
                <w:b/>
                <w:bCs/>
                <w:szCs w:val="21"/>
              </w:rPr>
            </w:pPr>
            <w:r w:rsidRPr="00592C77">
              <w:rPr>
                <w:rFonts w:ascii="宋体" w:hAnsi="宋体" w:cs="仿宋" w:hint="eastAsia"/>
                <w:b/>
                <w:bCs/>
                <w:szCs w:val="21"/>
              </w:rPr>
              <w:t>相关商务内容</w:t>
            </w:r>
          </w:p>
        </w:tc>
      </w:tr>
      <w:tr w:rsidR="008867A8" w:rsidTr="00A77C21">
        <w:trPr>
          <w:cantSplit/>
          <w:trHeight w:val="328"/>
          <w:jc w:val="center"/>
        </w:trPr>
        <w:tc>
          <w:tcPr>
            <w:tcW w:w="709" w:type="dxa"/>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交</w:t>
            </w:r>
            <w:r>
              <w:rPr>
                <w:rFonts w:hint="eastAsia"/>
                <w:color w:val="000000"/>
                <w:szCs w:val="21"/>
              </w:rPr>
              <w:t>货</w:t>
            </w:r>
            <w:r w:rsidRPr="00592C77">
              <w:rPr>
                <w:color w:val="000000"/>
                <w:szCs w:val="21"/>
              </w:rPr>
              <w:t>期要求</w:t>
            </w:r>
          </w:p>
        </w:tc>
        <w:tc>
          <w:tcPr>
            <w:tcW w:w="6521" w:type="dxa"/>
            <w:tcBorders>
              <w:top w:val="single" w:sz="12" w:space="0" w:color="auto"/>
              <w:left w:val="single" w:sz="6" w:space="0" w:color="auto"/>
              <w:bottom w:val="single" w:sz="4"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b/>
                <w:color w:val="000000"/>
                <w:szCs w:val="21"/>
              </w:rPr>
            </w:pPr>
            <w:r>
              <w:rPr>
                <w:rFonts w:ascii="宋体" w:hAnsi="宋体" w:hint="eastAsia"/>
              </w:rPr>
              <w:t>★</w:t>
            </w:r>
            <w:r w:rsidRPr="00592C77">
              <w:rPr>
                <w:bCs/>
                <w:color w:val="000000"/>
                <w:szCs w:val="21"/>
              </w:rPr>
              <w:t xml:space="preserve">1.1 </w:t>
            </w:r>
            <w:r w:rsidRPr="00592C77">
              <w:rPr>
                <w:bCs/>
                <w:color w:val="000000"/>
                <w:szCs w:val="21"/>
              </w:rPr>
              <w:t>交货期：</w:t>
            </w:r>
            <w:r w:rsidRPr="00592C77">
              <w:rPr>
                <w:bCs/>
                <w:szCs w:val="21"/>
              </w:rPr>
              <w:t>收到招标人通知之日起</w:t>
            </w:r>
            <w:r w:rsidRPr="00A25438">
              <w:rPr>
                <w:bCs/>
                <w:szCs w:val="21"/>
              </w:rPr>
              <w:t xml:space="preserve"> 30 </w:t>
            </w:r>
            <w:r w:rsidRPr="00592C77">
              <w:rPr>
                <w:bCs/>
                <w:szCs w:val="21"/>
              </w:rPr>
              <w:t>日历</w:t>
            </w:r>
            <w:r>
              <w:rPr>
                <w:rFonts w:hint="eastAsia"/>
                <w:bCs/>
                <w:szCs w:val="21"/>
              </w:rPr>
              <w:t>天</w:t>
            </w:r>
            <w:r w:rsidRPr="00592C77">
              <w:rPr>
                <w:bCs/>
                <w:szCs w:val="21"/>
              </w:rPr>
              <w:t>内完成产品到货、安装、调试的全部工作。</w:t>
            </w:r>
          </w:p>
        </w:tc>
      </w:tr>
      <w:tr w:rsidR="008867A8" w:rsidTr="00A77C21">
        <w:trPr>
          <w:cantSplit/>
          <w:trHeight w:val="326"/>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交付安装地点</w:t>
            </w:r>
          </w:p>
        </w:tc>
        <w:tc>
          <w:tcPr>
            <w:tcW w:w="6521" w:type="dxa"/>
            <w:tcBorders>
              <w:top w:val="single" w:sz="12" w:space="0" w:color="auto"/>
              <w:left w:val="single" w:sz="6" w:space="0" w:color="auto"/>
              <w:bottom w:val="single" w:sz="4" w:space="0" w:color="auto"/>
              <w:right w:val="single" w:sz="6" w:space="0" w:color="auto"/>
            </w:tcBorders>
            <w:vAlign w:val="center"/>
          </w:tcPr>
          <w:p w:rsidR="008867A8" w:rsidRPr="00592C77" w:rsidRDefault="008867A8" w:rsidP="00A77C21">
            <w:pPr>
              <w:tabs>
                <w:tab w:val="left" w:pos="351"/>
                <w:tab w:val="left" w:pos="690"/>
              </w:tabs>
              <w:spacing w:line="240" w:lineRule="auto"/>
              <w:ind w:firstLineChars="0" w:firstLine="0"/>
              <w:rPr>
                <w:color w:val="000000"/>
                <w:szCs w:val="21"/>
              </w:rPr>
            </w:pPr>
            <w:r>
              <w:rPr>
                <w:rFonts w:ascii="宋体" w:hAnsi="宋体" w:hint="eastAsia"/>
              </w:rPr>
              <w:t>★</w:t>
            </w:r>
            <w:r w:rsidRPr="00592C77">
              <w:rPr>
                <w:color w:val="000000"/>
                <w:szCs w:val="21"/>
              </w:rPr>
              <w:t xml:space="preserve">2.1 </w:t>
            </w:r>
            <w:r w:rsidRPr="00592C77">
              <w:rPr>
                <w:color w:val="000000"/>
                <w:szCs w:val="21"/>
              </w:rPr>
              <w:t>协和医院金银湖院区二期。</w:t>
            </w:r>
          </w:p>
        </w:tc>
      </w:tr>
      <w:tr w:rsidR="008867A8" w:rsidTr="00A77C21">
        <w:trPr>
          <w:cantSplit/>
          <w:trHeight w:val="326"/>
          <w:jc w:val="center"/>
        </w:trPr>
        <w:tc>
          <w:tcPr>
            <w:tcW w:w="709" w:type="dxa"/>
            <w:vMerge/>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4"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Pr>
                <w:rFonts w:ascii="宋体" w:hAnsi="宋体" w:hint="eastAsia"/>
              </w:rPr>
              <w:t>★</w:t>
            </w:r>
            <w:r w:rsidRPr="00592C77">
              <w:rPr>
                <w:color w:val="000000"/>
                <w:szCs w:val="21"/>
              </w:rPr>
              <w:t xml:space="preserve">2.2 </w:t>
            </w:r>
            <w:r w:rsidRPr="00592C77">
              <w:rPr>
                <w:color w:val="000000"/>
                <w:szCs w:val="21"/>
              </w:rPr>
              <w:t>如有需要，投标人应根据招标人要求将货物配送至协和医院院内指定科室，并送货上楼。</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tabs>
                <w:tab w:val="left" w:pos="351"/>
                <w:tab w:val="left" w:pos="690"/>
              </w:tabs>
              <w:spacing w:line="240" w:lineRule="auto"/>
              <w:ind w:firstLineChars="0" w:firstLine="0"/>
              <w:rPr>
                <w:color w:val="000000"/>
                <w:szCs w:val="21"/>
              </w:rPr>
            </w:pPr>
            <w:r>
              <w:rPr>
                <w:rFonts w:ascii="宋体" w:hAnsi="宋体" w:hint="eastAsia"/>
              </w:rPr>
              <w:t>★</w:t>
            </w:r>
            <w:r w:rsidRPr="00592C77">
              <w:rPr>
                <w:color w:val="000000"/>
                <w:szCs w:val="21"/>
              </w:rPr>
              <w:t xml:space="preserve">2.3 </w:t>
            </w:r>
            <w:r w:rsidRPr="00592C77">
              <w:rPr>
                <w:color w:val="000000"/>
                <w:szCs w:val="21"/>
              </w:rPr>
              <w:t>招标人指定的其他地点。</w:t>
            </w:r>
          </w:p>
        </w:tc>
      </w:tr>
      <w:tr w:rsidR="008867A8" w:rsidTr="00A77C21">
        <w:trPr>
          <w:cantSplit/>
          <w:trHeight w:val="326"/>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Pr>
                <w:rFonts w:hint="eastAsia"/>
                <w:color w:val="000000"/>
                <w:szCs w:val="21"/>
              </w:rPr>
              <w:t>售前、</w:t>
            </w:r>
            <w:r w:rsidRPr="00592C77">
              <w:rPr>
                <w:color w:val="000000"/>
                <w:szCs w:val="21"/>
              </w:rPr>
              <w:t>售后服务</w:t>
            </w:r>
          </w:p>
        </w:tc>
        <w:tc>
          <w:tcPr>
            <w:tcW w:w="6521" w:type="dxa"/>
            <w:tcBorders>
              <w:top w:val="single" w:sz="12" w:space="0" w:color="auto"/>
              <w:left w:val="single" w:sz="6" w:space="0" w:color="auto"/>
              <w:bottom w:val="single" w:sz="4"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szCs w:val="21"/>
              </w:rPr>
            </w:pPr>
            <w:r w:rsidRPr="00592C77">
              <w:rPr>
                <w:szCs w:val="21"/>
              </w:rPr>
              <w:t xml:space="preserve">3.1 </w:t>
            </w:r>
            <w:r w:rsidRPr="00592C77">
              <w:rPr>
                <w:bCs/>
                <w:szCs w:val="21"/>
              </w:rPr>
              <w:t>中标人</w:t>
            </w:r>
            <w:r>
              <w:rPr>
                <w:szCs w:val="21"/>
              </w:rPr>
              <w:t>需指定专人负责招标人的需求分析、方案设计</w:t>
            </w:r>
            <w:r>
              <w:rPr>
                <w:rFonts w:hint="eastAsia"/>
                <w:szCs w:val="21"/>
              </w:rPr>
              <w:t>等售前服务，</w:t>
            </w:r>
            <w:r>
              <w:rPr>
                <w:szCs w:val="21"/>
              </w:rPr>
              <w:t>产品保修维护等</w:t>
            </w:r>
            <w:r w:rsidRPr="00592C77">
              <w:rPr>
                <w:szCs w:val="21"/>
              </w:rPr>
              <w:t>售后服务。</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4"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szCs w:val="21"/>
              </w:rPr>
            </w:pPr>
            <w:r w:rsidRPr="00592C77">
              <w:rPr>
                <w:szCs w:val="21"/>
              </w:rPr>
              <w:t xml:space="preserve">3.2 </w:t>
            </w:r>
            <w:r w:rsidRPr="00592C77">
              <w:rPr>
                <w:bCs/>
                <w:szCs w:val="21"/>
              </w:rPr>
              <w:t>中标人</w:t>
            </w:r>
            <w:r w:rsidRPr="00592C77">
              <w:rPr>
                <w:szCs w:val="21"/>
              </w:rPr>
              <w:t>应根据招</w:t>
            </w:r>
            <w:r>
              <w:rPr>
                <w:szCs w:val="21"/>
              </w:rPr>
              <w:t>标人要求在招标人供应商管理平台进行注册，用于接收产品订单和</w:t>
            </w:r>
            <w:r>
              <w:rPr>
                <w:rFonts w:hint="eastAsia"/>
                <w:szCs w:val="21"/>
              </w:rPr>
              <w:t>售前、</w:t>
            </w:r>
            <w:r w:rsidRPr="00592C77">
              <w:rPr>
                <w:szCs w:val="21"/>
              </w:rPr>
              <w:t>售后服务需求。</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szCs w:val="21"/>
              </w:rPr>
            </w:pPr>
            <w:r w:rsidRPr="00592C77">
              <w:rPr>
                <w:szCs w:val="21"/>
              </w:rPr>
              <w:t xml:space="preserve">3.3 </w:t>
            </w:r>
            <w:r w:rsidRPr="00592C77">
              <w:rPr>
                <w:szCs w:val="21"/>
              </w:rPr>
              <w:t>质保期内，中标人应每年组织至少</w:t>
            </w:r>
            <w:r w:rsidRPr="00592C77">
              <w:rPr>
                <w:szCs w:val="21"/>
                <w:u w:val="single"/>
              </w:rPr>
              <w:t xml:space="preserve"> 1 </w:t>
            </w:r>
            <w:r w:rsidRPr="00592C77">
              <w:rPr>
                <w:szCs w:val="21"/>
              </w:rPr>
              <w:t>次大型系统性巡检工作，对产品进行集中检修和维护。</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sidRPr="00592C77">
              <w:rPr>
                <w:color w:val="000000"/>
                <w:szCs w:val="21"/>
              </w:rPr>
              <w:t xml:space="preserve">3.4 </w:t>
            </w:r>
            <w:r w:rsidRPr="00592C77">
              <w:rPr>
                <w:color w:val="000000"/>
                <w:szCs w:val="21"/>
              </w:rPr>
              <w:t>合同期内，招标人将不定期针对投标人的产品质量、价格、交期、服务等因素进行评</w:t>
            </w:r>
            <w:r>
              <w:rPr>
                <w:color w:val="000000"/>
                <w:szCs w:val="21"/>
              </w:rPr>
              <w:t>估，对于评估结果</w:t>
            </w:r>
            <w:r>
              <w:rPr>
                <w:rFonts w:hint="eastAsia"/>
                <w:color w:val="000000"/>
                <w:szCs w:val="21"/>
              </w:rPr>
              <w:t>中标</w:t>
            </w:r>
            <w:r w:rsidRPr="00592C77">
              <w:rPr>
                <w:color w:val="000000"/>
                <w:szCs w:val="21"/>
              </w:rPr>
              <w:t>人应予以积极响应。</w:t>
            </w:r>
          </w:p>
        </w:tc>
      </w:tr>
      <w:tr w:rsidR="008867A8" w:rsidTr="00A77C21">
        <w:trPr>
          <w:cantSplit/>
          <w:trHeight w:val="326"/>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产品质保要求</w:t>
            </w:r>
          </w:p>
        </w:tc>
        <w:tc>
          <w:tcPr>
            <w:tcW w:w="6521" w:type="dxa"/>
            <w:tcBorders>
              <w:top w:val="single" w:sz="12" w:space="0" w:color="auto"/>
              <w:left w:val="single" w:sz="6" w:space="0" w:color="auto"/>
              <w:bottom w:val="single" w:sz="6" w:space="0" w:color="auto"/>
              <w:right w:val="single" w:sz="6" w:space="0" w:color="auto"/>
            </w:tcBorders>
            <w:vAlign w:val="center"/>
          </w:tcPr>
          <w:p w:rsidR="008867A8" w:rsidRPr="00592C77" w:rsidRDefault="008867A8" w:rsidP="00A77C21">
            <w:pPr>
              <w:tabs>
                <w:tab w:val="left" w:pos="351"/>
                <w:tab w:val="left" w:pos="690"/>
              </w:tabs>
              <w:spacing w:line="240" w:lineRule="auto"/>
              <w:ind w:firstLineChars="0" w:firstLine="0"/>
              <w:rPr>
                <w:b/>
                <w:color w:val="000000"/>
                <w:szCs w:val="21"/>
              </w:rPr>
            </w:pPr>
            <w:r w:rsidRPr="00592C77">
              <w:rPr>
                <w:b/>
                <w:color w:val="000000"/>
                <w:szCs w:val="21"/>
              </w:rPr>
              <w:t>产品质保具体要求如下：</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203032" w:rsidRDefault="008867A8" w:rsidP="00A77C21">
            <w:pPr>
              <w:pStyle w:val="a6"/>
              <w:tabs>
                <w:tab w:val="left" w:pos="351"/>
                <w:tab w:val="left" w:pos="690"/>
              </w:tabs>
              <w:autoSpaceDE w:val="0"/>
              <w:autoSpaceDN w:val="0"/>
              <w:ind w:firstLineChars="0" w:firstLine="0"/>
              <w:rPr>
                <w:szCs w:val="21"/>
              </w:rPr>
            </w:pPr>
            <w:r>
              <w:rPr>
                <w:rFonts w:ascii="宋体" w:hAnsi="宋体" w:hint="eastAsia"/>
              </w:rPr>
              <w:t>★</w:t>
            </w:r>
            <w:r w:rsidRPr="00203032">
              <w:rPr>
                <w:rFonts w:hint="eastAsia"/>
                <w:szCs w:val="21"/>
              </w:rPr>
              <w:t>4.1</w:t>
            </w:r>
            <w:r w:rsidRPr="00203032">
              <w:rPr>
                <w:szCs w:val="21"/>
              </w:rPr>
              <w:t xml:space="preserve"> </w:t>
            </w:r>
            <w:r w:rsidRPr="00203032">
              <w:rPr>
                <w:szCs w:val="21"/>
              </w:rPr>
              <w:t>质保期</w:t>
            </w:r>
            <w:r>
              <w:rPr>
                <w:rFonts w:hint="eastAsia"/>
                <w:szCs w:val="21"/>
              </w:rPr>
              <w:t xml:space="preserve"> </w:t>
            </w:r>
            <w:r w:rsidRPr="00203032">
              <w:rPr>
                <w:rFonts w:hint="eastAsia"/>
                <w:szCs w:val="21"/>
              </w:rPr>
              <w:t>1</w:t>
            </w:r>
            <w:r w:rsidRPr="00203032">
              <w:rPr>
                <w:szCs w:val="21"/>
              </w:rPr>
              <w:t>0</w:t>
            </w:r>
            <w:r>
              <w:rPr>
                <w:szCs w:val="21"/>
              </w:rPr>
              <w:t xml:space="preserve"> </w:t>
            </w:r>
            <w:r w:rsidRPr="00203032">
              <w:rPr>
                <w:rFonts w:hint="eastAsia"/>
                <w:szCs w:val="21"/>
              </w:rPr>
              <w:t>年</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autoSpaceDE w:val="0"/>
              <w:autoSpaceDN w:val="0"/>
              <w:ind w:firstLineChars="0" w:firstLine="0"/>
              <w:rPr>
                <w:szCs w:val="21"/>
              </w:rPr>
            </w:pPr>
            <w:r>
              <w:rPr>
                <w:rFonts w:hint="eastAsia"/>
                <w:szCs w:val="21"/>
              </w:rPr>
              <w:t xml:space="preserve">4.2 </w:t>
            </w:r>
            <w:r w:rsidRPr="00592C77">
              <w:rPr>
                <w:szCs w:val="21"/>
              </w:rPr>
              <w:t>产品在质保期内出现任何质量问题，</w:t>
            </w:r>
            <w:r w:rsidRPr="00592C77">
              <w:rPr>
                <w:bCs/>
                <w:szCs w:val="21"/>
              </w:rPr>
              <w:t>中标人</w:t>
            </w:r>
            <w:r w:rsidRPr="00592C77">
              <w:rPr>
                <w:szCs w:val="21"/>
              </w:rPr>
              <w:t>应于</w:t>
            </w:r>
            <w:r w:rsidRPr="00592C77">
              <w:rPr>
                <w:szCs w:val="21"/>
              </w:rPr>
              <w:t>24</w:t>
            </w:r>
            <w:r w:rsidRPr="00592C77">
              <w:rPr>
                <w:szCs w:val="21"/>
              </w:rPr>
              <w:t>小时内予以</w:t>
            </w:r>
            <w:r>
              <w:rPr>
                <w:rFonts w:hint="eastAsia"/>
                <w:szCs w:val="21"/>
              </w:rPr>
              <w:t>免费</w:t>
            </w:r>
            <w:r w:rsidRPr="00592C77">
              <w:rPr>
                <w:szCs w:val="21"/>
              </w:rPr>
              <w:t>维修完毕或</w:t>
            </w:r>
            <w:r>
              <w:rPr>
                <w:rFonts w:hint="eastAsia"/>
                <w:szCs w:val="21"/>
              </w:rPr>
              <w:t>免费</w:t>
            </w:r>
            <w:r w:rsidRPr="00592C77">
              <w:rPr>
                <w:szCs w:val="21"/>
              </w:rPr>
              <w:t>更换为合格产品。</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autoSpaceDE w:val="0"/>
              <w:autoSpaceDN w:val="0"/>
              <w:ind w:firstLineChars="0" w:firstLine="0"/>
              <w:rPr>
                <w:szCs w:val="21"/>
              </w:rPr>
            </w:pPr>
            <w:r>
              <w:rPr>
                <w:rFonts w:ascii="宋体" w:hAnsi="宋体" w:hint="eastAsia"/>
              </w:rPr>
              <w:t>★</w:t>
            </w:r>
            <w:r>
              <w:rPr>
                <w:rFonts w:hint="eastAsia"/>
                <w:szCs w:val="21"/>
              </w:rPr>
              <w:t xml:space="preserve">4.3 </w:t>
            </w:r>
            <w:r w:rsidRPr="00592C77">
              <w:rPr>
                <w:szCs w:val="21"/>
              </w:rPr>
              <w:t>同一产品在质保期内出现相同质量问题达</w:t>
            </w:r>
            <w:r w:rsidRPr="00592C77">
              <w:rPr>
                <w:szCs w:val="21"/>
              </w:rPr>
              <w:t>3</w:t>
            </w:r>
            <w:r w:rsidRPr="00592C77">
              <w:rPr>
                <w:szCs w:val="21"/>
              </w:rPr>
              <w:t>次以上的，</w:t>
            </w:r>
            <w:r w:rsidRPr="00592C77">
              <w:rPr>
                <w:bCs/>
                <w:szCs w:val="21"/>
              </w:rPr>
              <w:t>中标人</w:t>
            </w:r>
            <w:r w:rsidRPr="00592C77">
              <w:rPr>
                <w:szCs w:val="21"/>
              </w:rPr>
              <w:t>应根据招标人要求免费更换为合格产品。</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autoSpaceDE w:val="0"/>
              <w:autoSpaceDN w:val="0"/>
              <w:ind w:firstLineChars="0" w:firstLine="0"/>
              <w:rPr>
                <w:szCs w:val="21"/>
              </w:rPr>
            </w:pPr>
            <w:r>
              <w:rPr>
                <w:rFonts w:ascii="宋体" w:hAnsi="宋体" w:hint="eastAsia"/>
              </w:rPr>
              <w:t>★</w:t>
            </w:r>
            <w:r>
              <w:rPr>
                <w:rFonts w:hint="eastAsia"/>
                <w:szCs w:val="21"/>
              </w:rPr>
              <w:t xml:space="preserve">4.4 </w:t>
            </w:r>
            <w:r w:rsidRPr="00592C77">
              <w:rPr>
                <w:szCs w:val="21"/>
              </w:rPr>
              <w:t>同一型号或批次产品在质保期内若大范围出现相似的质量问题，视为设计或工艺缺陷，</w:t>
            </w:r>
            <w:r w:rsidRPr="00592C77">
              <w:rPr>
                <w:bCs/>
                <w:szCs w:val="21"/>
              </w:rPr>
              <w:t>中标人</w:t>
            </w:r>
            <w:r w:rsidRPr="00592C77">
              <w:rPr>
                <w:szCs w:val="21"/>
              </w:rPr>
              <w:t>应根据招标人要求对该型号或批次产品进行免费维修或统一更换。</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autoSpaceDE w:val="0"/>
              <w:autoSpaceDN w:val="0"/>
              <w:ind w:firstLineChars="0" w:firstLine="0"/>
              <w:rPr>
                <w:szCs w:val="21"/>
              </w:rPr>
            </w:pPr>
            <w:r>
              <w:rPr>
                <w:rFonts w:hint="eastAsia"/>
                <w:szCs w:val="21"/>
              </w:rPr>
              <w:t xml:space="preserve">4.5 </w:t>
            </w:r>
            <w:r w:rsidRPr="00592C77">
              <w:rPr>
                <w:szCs w:val="21"/>
              </w:rPr>
              <w:t>投标人应在</w:t>
            </w:r>
            <w:r>
              <w:rPr>
                <w:rFonts w:hint="eastAsia"/>
                <w:szCs w:val="21"/>
              </w:rPr>
              <w:t>投标</w:t>
            </w:r>
            <w:r w:rsidRPr="00592C77">
              <w:rPr>
                <w:szCs w:val="21"/>
              </w:rPr>
              <w:t>文件中说明投标产品在</w:t>
            </w:r>
            <w:r>
              <w:rPr>
                <w:rFonts w:hint="eastAsia"/>
                <w:szCs w:val="21"/>
              </w:rPr>
              <w:t>质保期</w:t>
            </w:r>
            <w:r w:rsidRPr="00592C77">
              <w:rPr>
                <w:szCs w:val="21"/>
              </w:rPr>
              <w:t>范围外的维修收费标准和配件价格，未说明的视作提供免费保修服务。</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12" w:space="0" w:color="auto"/>
              <w:right w:val="single" w:sz="6" w:space="0" w:color="auto"/>
            </w:tcBorders>
            <w:vAlign w:val="center"/>
          </w:tcPr>
          <w:p w:rsidR="008867A8" w:rsidRPr="00AB77E9" w:rsidRDefault="008867A8" w:rsidP="00A77C21">
            <w:pPr>
              <w:pStyle w:val="a6"/>
              <w:tabs>
                <w:tab w:val="left" w:pos="351"/>
                <w:tab w:val="left" w:pos="690"/>
              </w:tabs>
              <w:autoSpaceDE w:val="0"/>
              <w:autoSpaceDN w:val="0"/>
              <w:ind w:firstLineChars="0" w:firstLine="0"/>
              <w:rPr>
                <w:szCs w:val="21"/>
              </w:rPr>
            </w:pPr>
            <w:r>
              <w:rPr>
                <w:rFonts w:ascii="宋体" w:hAnsi="宋体" w:hint="eastAsia"/>
              </w:rPr>
              <w:t>★</w:t>
            </w:r>
            <w:r w:rsidRPr="00AB77E9">
              <w:rPr>
                <w:rFonts w:hint="eastAsia"/>
                <w:szCs w:val="21"/>
              </w:rPr>
              <w:t>4.6</w:t>
            </w:r>
            <w:r w:rsidRPr="00592C77">
              <w:rPr>
                <w:szCs w:val="21"/>
              </w:rPr>
              <w:t>投标人必须承诺中标后提供的货物与提供的投标样品及投标文件相应内容一致，提供书面承诺函</w:t>
            </w:r>
            <w:r>
              <w:rPr>
                <w:rFonts w:hint="eastAsia"/>
                <w:szCs w:val="21"/>
              </w:rPr>
              <w:t>（格式自拟）</w:t>
            </w:r>
            <w:r w:rsidRPr="00592C77">
              <w:rPr>
                <w:szCs w:val="21"/>
              </w:rPr>
              <w:t>，如提供货物与投标文件不一致，中标人应承担由此造成的违约责任。</w:t>
            </w:r>
            <w:r w:rsidRPr="00203032">
              <w:rPr>
                <w:szCs w:val="21"/>
              </w:rPr>
              <w:t>未提供相关书面承诺函将作为无效投标处理。</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12" w:space="0" w:color="auto"/>
              <w:right w:val="single" w:sz="6" w:space="0" w:color="auto"/>
            </w:tcBorders>
            <w:vAlign w:val="center"/>
          </w:tcPr>
          <w:p w:rsidR="008867A8" w:rsidRPr="00203032" w:rsidRDefault="008867A8" w:rsidP="00A77C21">
            <w:pPr>
              <w:pStyle w:val="a6"/>
              <w:tabs>
                <w:tab w:val="left" w:pos="351"/>
                <w:tab w:val="left" w:pos="690"/>
              </w:tabs>
              <w:autoSpaceDE w:val="0"/>
              <w:autoSpaceDN w:val="0"/>
              <w:ind w:firstLineChars="0" w:firstLine="0"/>
              <w:rPr>
                <w:szCs w:val="21"/>
              </w:rPr>
            </w:pPr>
            <w:r w:rsidRPr="00203032">
              <w:rPr>
                <w:rFonts w:hint="eastAsia"/>
                <w:szCs w:val="21"/>
              </w:rPr>
              <w:t>4</w:t>
            </w:r>
            <w:r w:rsidRPr="00203032">
              <w:rPr>
                <w:szCs w:val="21"/>
              </w:rPr>
              <w:t>.7</w:t>
            </w:r>
            <w:r w:rsidRPr="00203032">
              <w:rPr>
                <w:szCs w:val="21"/>
              </w:rPr>
              <w:t>投标人需提供产品生产厂商针对本项目或产品的</w:t>
            </w:r>
            <w:r>
              <w:rPr>
                <w:rFonts w:hint="eastAsia"/>
                <w:szCs w:val="21"/>
              </w:rPr>
              <w:t>质保</w:t>
            </w:r>
            <w:r w:rsidRPr="00203032">
              <w:rPr>
                <w:szCs w:val="21"/>
              </w:rPr>
              <w:t>授权书及承诺</w:t>
            </w:r>
            <w:r w:rsidRPr="00203032">
              <w:rPr>
                <w:rFonts w:hint="eastAsia"/>
                <w:szCs w:val="21"/>
              </w:rPr>
              <w:t>，相关文件为加盖公章的原件扫描件或复印件。</w:t>
            </w:r>
          </w:p>
        </w:tc>
      </w:tr>
      <w:tr w:rsidR="008867A8" w:rsidTr="00A77C21">
        <w:trPr>
          <w:cantSplit/>
          <w:trHeight w:val="390"/>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报价要求</w:t>
            </w:r>
          </w:p>
        </w:tc>
        <w:tc>
          <w:tcPr>
            <w:tcW w:w="6521" w:type="dxa"/>
            <w:tcBorders>
              <w:top w:val="single" w:sz="12" w:space="0" w:color="auto"/>
              <w:left w:val="single" w:sz="6" w:space="0" w:color="auto"/>
              <w:bottom w:val="single" w:sz="4" w:space="0" w:color="auto"/>
              <w:right w:val="single" w:sz="6" w:space="0" w:color="auto"/>
            </w:tcBorders>
            <w:vAlign w:val="center"/>
          </w:tcPr>
          <w:p w:rsidR="008867A8" w:rsidRPr="00BA5A74" w:rsidRDefault="008867A8" w:rsidP="00A77C21">
            <w:pPr>
              <w:pStyle w:val="a6"/>
              <w:tabs>
                <w:tab w:val="left" w:pos="351"/>
                <w:tab w:val="left" w:pos="690"/>
              </w:tabs>
              <w:ind w:firstLineChars="0" w:firstLine="0"/>
            </w:pPr>
            <w:r>
              <w:rPr>
                <w:rFonts w:ascii="宋体" w:hAnsi="宋体" w:hint="eastAsia"/>
              </w:rPr>
              <w:t>★</w:t>
            </w:r>
            <w:r w:rsidRPr="00592C77">
              <w:t xml:space="preserve">5.1 </w:t>
            </w:r>
            <w:r w:rsidRPr="00592C77">
              <w:t>以人民币进行报价，单位：元，保留整数。</w:t>
            </w:r>
          </w:p>
        </w:tc>
      </w:tr>
      <w:tr w:rsidR="008867A8" w:rsidTr="00A77C21">
        <w:trPr>
          <w:cantSplit/>
          <w:trHeight w:val="227"/>
          <w:jc w:val="center"/>
        </w:trPr>
        <w:tc>
          <w:tcPr>
            <w:tcW w:w="709" w:type="dxa"/>
            <w:vMerge/>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4" w:space="0" w:color="auto"/>
              <w:left w:val="single" w:sz="6" w:space="0" w:color="auto"/>
              <w:bottom w:val="single" w:sz="4"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pPr>
            <w:r>
              <w:rPr>
                <w:rFonts w:ascii="宋体" w:hAnsi="宋体" w:hint="eastAsia"/>
              </w:rPr>
              <w:t>★</w:t>
            </w:r>
            <w:r w:rsidRPr="00592C77">
              <w:t>5.2</w:t>
            </w:r>
            <w:r>
              <w:rPr>
                <w:rFonts w:hint="eastAsia"/>
              </w:rPr>
              <w:t xml:space="preserve"> </w:t>
            </w:r>
            <w:r>
              <w:rPr>
                <w:rFonts w:hint="eastAsia"/>
              </w:rPr>
              <w:t>本项目为</w:t>
            </w:r>
            <w:r w:rsidRPr="00033E55">
              <w:rPr>
                <w:rFonts w:ascii="宋体" w:hAnsi="宋体" w:hint="eastAsia"/>
              </w:rPr>
              <w:t>本项目为固定总价合同，投标人报价总金额不得超过最高限价380万元，部分产品单价不得超过最高限价(双联公寓床/步梯最高限价8000元/套，书写椅最高限价400元/把)。</w:t>
            </w:r>
            <w:r>
              <w:rPr>
                <w:rFonts w:hint="eastAsia"/>
              </w:rPr>
              <w:t>按照清单进行报价，</w:t>
            </w:r>
            <w:r w:rsidRPr="00033E55">
              <w:rPr>
                <w:rFonts w:ascii="宋体" w:hAnsi="宋体" w:hint="eastAsia"/>
              </w:rPr>
              <w:t>按照采购清单内容在分项报价表中报综合单价，乘以相应数量得到投标报价总金额。</w:t>
            </w:r>
            <w:r>
              <w:rPr>
                <w:rFonts w:hint="eastAsia"/>
              </w:rPr>
              <w:t>即总价</w:t>
            </w:r>
            <w:r>
              <w:rPr>
                <w:rFonts w:hint="eastAsia"/>
              </w:rPr>
              <w:t>=</w:t>
            </w:r>
            <w:r>
              <w:rPr>
                <w:rFonts w:hint="eastAsia"/>
              </w:rPr>
              <w:t>∑（产品</w:t>
            </w:r>
            <w:r w:rsidRPr="00F77E7A">
              <w:rPr>
                <w:rFonts w:hint="eastAsia"/>
              </w:rPr>
              <w:t>综合</w:t>
            </w:r>
            <w:r>
              <w:rPr>
                <w:rFonts w:hint="eastAsia"/>
              </w:rPr>
              <w:t>单价</w:t>
            </w:r>
            <w:r>
              <w:rPr>
                <w:rFonts w:hint="eastAsia"/>
              </w:rPr>
              <w:t>*</w:t>
            </w:r>
            <w:r>
              <w:rPr>
                <w:rFonts w:hint="eastAsia"/>
              </w:rPr>
              <w:t>清单数量）。</w:t>
            </w:r>
          </w:p>
        </w:tc>
      </w:tr>
      <w:tr w:rsidR="008867A8" w:rsidTr="00A77C21">
        <w:trPr>
          <w:cantSplit/>
          <w:trHeight w:val="964"/>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4" w:space="0" w:color="auto"/>
              <w:left w:val="single" w:sz="6" w:space="0" w:color="auto"/>
              <w:bottom w:val="single" w:sz="4"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pPr>
            <w:r>
              <w:rPr>
                <w:rFonts w:ascii="宋体" w:hAnsi="宋体" w:hint="eastAsia"/>
              </w:rPr>
              <w:t>★</w:t>
            </w:r>
            <w:r>
              <w:rPr>
                <w:rFonts w:hint="eastAsia"/>
              </w:rPr>
              <w:t xml:space="preserve">5.3 </w:t>
            </w:r>
            <w:r w:rsidRPr="00592C77">
              <w:t>投标人报价包含所投标包中全部采购内容，</w:t>
            </w:r>
            <w:r w:rsidRPr="00033E55">
              <w:rPr>
                <w:rFonts w:ascii="宋体" w:hAnsi="宋体" w:hint="eastAsia"/>
              </w:rPr>
              <w:t>包含但不限于</w:t>
            </w:r>
            <w:r>
              <w:rPr>
                <w:rFonts w:hint="eastAsia"/>
              </w:rPr>
              <w:t>运输、安装、技术培训等</w:t>
            </w:r>
            <w:r w:rsidRPr="00592C77">
              <w:t>服务、保险、税金和其他应缴纳的费用。</w:t>
            </w:r>
            <w:r>
              <w:rPr>
                <w:rFonts w:hint="eastAsia"/>
              </w:rPr>
              <w:t>所有费用不单列，分摊到各产品单价中。</w:t>
            </w:r>
            <w:r>
              <w:rPr>
                <w:rFonts w:ascii="宋体" w:hAnsi="宋体" w:hint="eastAsia"/>
              </w:rPr>
              <w:t>招标人</w:t>
            </w:r>
            <w:r w:rsidRPr="00033E55">
              <w:rPr>
                <w:rFonts w:ascii="宋体" w:hAnsi="宋体" w:hint="eastAsia"/>
              </w:rPr>
              <w:t>未增加采购内容的情况下，合同价格不予调整。</w:t>
            </w:r>
          </w:p>
        </w:tc>
      </w:tr>
      <w:tr w:rsidR="008867A8" w:rsidTr="00A77C21">
        <w:trPr>
          <w:cantSplit/>
          <w:trHeight w:val="326"/>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付款结算</w:t>
            </w:r>
          </w:p>
        </w:tc>
        <w:tc>
          <w:tcPr>
            <w:tcW w:w="6521" w:type="dxa"/>
            <w:tcBorders>
              <w:top w:val="single" w:sz="12" w:space="0" w:color="auto"/>
              <w:left w:val="single" w:sz="6" w:space="0" w:color="auto"/>
              <w:bottom w:val="single" w:sz="4"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szCs w:val="21"/>
              </w:rPr>
            </w:pPr>
            <w:r>
              <w:rPr>
                <w:rFonts w:ascii="宋体" w:hAnsi="宋体" w:hint="eastAsia"/>
              </w:rPr>
              <w:t>★</w:t>
            </w:r>
            <w:r>
              <w:rPr>
                <w:rFonts w:hint="eastAsia"/>
                <w:szCs w:val="21"/>
              </w:rPr>
              <w:t>6</w:t>
            </w:r>
            <w:r w:rsidRPr="00592C77">
              <w:rPr>
                <w:szCs w:val="21"/>
              </w:rPr>
              <w:t xml:space="preserve">.1 </w:t>
            </w:r>
            <w:r w:rsidRPr="00592C77">
              <w:rPr>
                <w:bCs/>
                <w:szCs w:val="21"/>
              </w:rPr>
              <w:t>中标人</w:t>
            </w:r>
            <w:r w:rsidRPr="00592C77">
              <w:rPr>
                <w:szCs w:val="21"/>
              </w:rPr>
              <w:t>应指定专人根据招标人内部规定和流程办理产品的验收、入库、付款和结算手续。</w:t>
            </w:r>
          </w:p>
        </w:tc>
      </w:tr>
      <w:tr w:rsidR="008867A8" w:rsidTr="00A77C21">
        <w:trPr>
          <w:cantSplit/>
          <w:trHeight w:val="326"/>
          <w:jc w:val="center"/>
        </w:trPr>
        <w:tc>
          <w:tcPr>
            <w:tcW w:w="709" w:type="dxa"/>
            <w:vMerge/>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4" w:space="0" w:color="auto"/>
              <w:left w:val="single" w:sz="6" w:space="0" w:color="auto"/>
              <w:bottom w:val="single" w:sz="4"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szCs w:val="21"/>
              </w:rPr>
            </w:pPr>
            <w:r>
              <w:rPr>
                <w:rFonts w:ascii="宋体" w:hAnsi="宋体" w:hint="eastAsia"/>
              </w:rPr>
              <w:t>★</w:t>
            </w:r>
            <w:r>
              <w:rPr>
                <w:rFonts w:hint="eastAsia"/>
                <w:szCs w:val="21"/>
              </w:rPr>
              <w:t>6</w:t>
            </w:r>
            <w:r w:rsidRPr="00592C77">
              <w:rPr>
                <w:szCs w:val="21"/>
              </w:rPr>
              <w:t xml:space="preserve">.2 </w:t>
            </w:r>
            <w:r w:rsidRPr="00592C77">
              <w:rPr>
                <w:bCs/>
                <w:szCs w:val="21"/>
              </w:rPr>
              <w:t>中标人</w:t>
            </w:r>
            <w:r w:rsidRPr="00592C77">
              <w:rPr>
                <w:szCs w:val="21"/>
              </w:rPr>
              <w:t>应于产品到货签收、安装调试完毕之日起</w:t>
            </w:r>
            <w:r w:rsidRPr="00592C77">
              <w:rPr>
                <w:szCs w:val="21"/>
              </w:rPr>
              <w:t>30</w:t>
            </w:r>
            <w:r w:rsidRPr="00592C77">
              <w:rPr>
                <w:szCs w:val="21"/>
              </w:rPr>
              <w:t>个日历日（固定资产</w:t>
            </w:r>
            <w:r w:rsidRPr="00592C77">
              <w:rPr>
                <w:szCs w:val="21"/>
              </w:rPr>
              <w:t>90</w:t>
            </w:r>
            <w:r w:rsidRPr="00592C77">
              <w:rPr>
                <w:szCs w:val="21"/>
              </w:rPr>
              <w:t>个日历日）内办理验收、入库手续，因逾期不办理相关手续影响后续付款结算流程的，相关责任由投标人自行承担。</w:t>
            </w:r>
          </w:p>
        </w:tc>
      </w:tr>
      <w:tr w:rsidR="008867A8" w:rsidTr="00A77C21">
        <w:trPr>
          <w:cantSplit/>
          <w:trHeight w:val="401"/>
          <w:jc w:val="center"/>
        </w:trPr>
        <w:tc>
          <w:tcPr>
            <w:tcW w:w="709" w:type="dxa"/>
            <w:vMerge/>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4"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szCs w:val="21"/>
              </w:rPr>
            </w:pPr>
            <w:r>
              <w:rPr>
                <w:rFonts w:ascii="宋体" w:hAnsi="宋体" w:hint="eastAsia"/>
              </w:rPr>
              <w:t>★</w:t>
            </w:r>
            <w:r>
              <w:rPr>
                <w:rFonts w:hint="eastAsia"/>
                <w:szCs w:val="21"/>
              </w:rPr>
              <w:t>6</w:t>
            </w:r>
            <w:r w:rsidRPr="00592C77">
              <w:rPr>
                <w:szCs w:val="21"/>
              </w:rPr>
              <w:t xml:space="preserve">.3 </w:t>
            </w:r>
            <w:r w:rsidRPr="00E44412">
              <w:rPr>
                <w:rFonts w:hint="eastAsia"/>
                <w:szCs w:val="21"/>
              </w:rPr>
              <w:t>项目不设预付款。</w:t>
            </w:r>
            <w:r>
              <w:rPr>
                <w:rFonts w:hint="eastAsia"/>
                <w:szCs w:val="21"/>
              </w:rPr>
              <w:t>送货、安装完毕经招标人验收合格并办理结算后，招标人</w:t>
            </w:r>
            <w:r w:rsidRPr="00E44412">
              <w:rPr>
                <w:rFonts w:hint="eastAsia"/>
                <w:szCs w:val="21"/>
              </w:rPr>
              <w:t>付至</w:t>
            </w:r>
            <w:r>
              <w:rPr>
                <w:rFonts w:hint="eastAsia"/>
                <w:szCs w:val="21"/>
              </w:rPr>
              <w:t>结算</w:t>
            </w:r>
            <w:r w:rsidRPr="00E44412">
              <w:rPr>
                <w:rFonts w:hint="eastAsia"/>
                <w:szCs w:val="21"/>
              </w:rPr>
              <w:t>金额的</w:t>
            </w:r>
            <w:r w:rsidRPr="00E44412">
              <w:rPr>
                <w:rFonts w:hint="eastAsia"/>
                <w:szCs w:val="21"/>
              </w:rPr>
              <w:t>90%</w:t>
            </w:r>
            <w:r w:rsidRPr="00E44412">
              <w:rPr>
                <w:rFonts w:hint="eastAsia"/>
                <w:szCs w:val="21"/>
              </w:rPr>
              <w:t>，留</w:t>
            </w:r>
            <w:r w:rsidRPr="00E44412">
              <w:rPr>
                <w:rFonts w:hint="eastAsia"/>
                <w:szCs w:val="21"/>
              </w:rPr>
              <w:t>10%</w:t>
            </w:r>
            <w:r w:rsidRPr="00E44412">
              <w:rPr>
                <w:rFonts w:hint="eastAsia"/>
                <w:szCs w:val="21"/>
              </w:rPr>
              <w:t>作为</w:t>
            </w:r>
            <w:r>
              <w:rPr>
                <w:rFonts w:hint="eastAsia"/>
                <w:szCs w:val="21"/>
              </w:rPr>
              <w:t>尾款，待项目验收合格满</w:t>
            </w:r>
            <w:r>
              <w:rPr>
                <w:rFonts w:hint="eastAsia"/>
                <w:szCs w:val="21"/>
              </w:rPr>
              <w:t>2</w:t>
            </w:r>
            <w:r>
              <w:rPr>
                <w:rFonts w:hint="eastAsia"/>
                <w:szCs w:val="21"/>
              </w:rPr>
              <w:t>年，</w:t>
            </w:r>
            <w:r w:rsidRPr="00E44412">
              <w:rPr>
                <w:rFonts w:hint="eastAsia"/>
                <w:szCs w:val="21"/>
              </w:rPr>
              <w:t>招标人确认无质量问题后一次性</w:t>
            </w:r>
            <w:r w:rsidRPr="008B1475">
              <w:rPr>
                <w:rFonts w:hint="eastAsia"/>
                <w:szCs w:val="21"/>
              </w:rPr>
              <w:t>无息</w:t>
            </w:r>
            <w:r w:rsidRPr="00E44412">
              <w:rPr>
                <w:rFonts w:hint="eastAsia"/>
                <w:szCs w:val="21"/>
              </w:rPr>
              <w:t>支付尾款。</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tabs>
                <w:tab w:val="left" w:pos="351"/>
                <w:tab w:val="left" w:pos="690"/>
              </w:tabs>
              <w:spacing w:line="240" w:lineRule="auto"/>
              <w:ind w:firstLineChars="0" w:firstLine="0"/>
              <w:rPr>
                <w:color w:val="000000"/>
                <w:szCs w:val="21"/>
              </w:rPr>
            </w:pPr>
            <w:r>
              <w:rPr>
                <w:rFonts w:ascii="宋体" w:hAnsi="宋体" w:hint="eastAsia"/>
              </w:rPr>
              <w:t>★</w:t>
            </w:r>
            <w:r>
              <w:rPr>
                <w:rFonts w:hint="eastAsia"/>
                <w:color w:val="000000"/>
                <w:szCs w:val="21"/>
              </w:rPr>
              <w:t>6</w:t>
            </w:r>
            <w:r w:rsidRPr="00592C77">
              <w:rPr>
                <w:color w:val="000000"/>
                <w:szCs w:val="21"/>
              </w:rPr>
              <w:t xml:space="preserve">.4 </w:t>
            </w:r>
            <w:r w:rsidRPr="00592C77">
              <w:rPr>
                <w:color w:val="000000"/>
                <w:szCs w:val="21"/>
              </w:rPr>
              <w:t>项目款项支付方式按协和医院财务处要求支付。</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Pr>
                <w:rFonts w:ascii="宋体" w:hAnsi="宋体" w:hint="eastAsia"/>
              </w:rPr>
              <w:t>★</w:t>
            </w:r>
            <w:r>
              <w:rPr>
                <w:rFonts w:hint="eastAsia"/>
                <w:color w:val="000000"/>
                <w:szCs w:val="21"/>
              </w:rPr>
              <w:t>6</w:t>
            </w:r>
            <w:r w:rsidRPr="00592C77">
              <w:rPr>
                <w:color w:val="000000"/>
                <w:szCs w:val="21"/>
              </w:rPr>
              <w:t xml:space="preserve">.5 </w:t>
            </w:r>
            <w:r w:rsidRPr="00592C77">
              <w:rPr>
                <w:color w:val="000000"/>
                <w:szCs w:val="21"/>
              </w:rPr>
              <w:t>中标人必须按国家有关财税规定和协和医院财务处的有关要求开具发票。</w:t>
            </w:r>
          </w:p>
        </w:tc>
      </w:tr>
      <w:tr w:rsidR="008867A8" w:rsidTr="00A77C21">
        <w:trPr>
          <w:cantSplit/>
          <w:trHeight w:val="326"/>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产品质量要求</w:t>
            </w:r>
          </w:p>
        </w:tc>
        <w:tc>
          <w:tcPr>
            <w:tcW w:w="6521" w:type="dxa"/>
            <w:tcBorders>
              <w:top w:val="single" w:sz="12"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Pr>
                <w:rFonts w:ascii="宋体" w:hAnsi="宋体" w:hint="eastAsia"/>
              </w:rPr>
              <w:t>★</w:t>
            </w:r>
            <w:r>
              <w:rPr>
                <w:rFonts w:hint="eastAsia"/>
                <w:color w:val="000000"/>
                <w:szCs w:val="21"/>
              </w:rPr>
              <w:t>7</w:t>
            </w:r>
            <w:r w:rsidRPr="00592C77">
              <w:rPr>
                <w:color w:val="000000"/>
                <w:szCs w:val="21"/>
              </w:rPr>
              <w:t xml:space="preserve">.1 </w:t>
            </w:r>
            <w:r w:rsidRPr="00592C77">
              <w:rPr>
                <w:color w:val="000000"/>
                <w:szCs w:val="21"/>
              </w:rPr>
              <w:t>项目的产品和安装必须完全满足中华人民共和国国家质量标准及现行规范要求，投标人应根据企业实际能力在投标文件中对项目质量予以承诺，中标后在合同中加以确认。</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Pr>
                <w:rFonts w:ascii="宋体" w:hAnsi="宋体" w:hint="eastAsia"/>
              </w:rPr>
              <w:t>★</w:t>
            </w:r>
            <w:r>
              <w:rPr>
                <w:rFonts w:hint="eastAsia"/>
                <w:color w:val="000000"/>
                <w:szCs w:val="21"/>
              </w:rPr>
              <w:t>7</w:t>
            </w:r>
            <w:r w:rsidRPr="00592C77">
              <w:rPr>
                <w:color w:val="000000"/>
                <w:szCs w:val="21"/>
              </w:rPr>
              <w:t xml:space="preserve">.2 </w:t>
            </w:r>
            <w:r w:rsidRPr="00592C77">
              <w:rPr>
                <w:color w:val="000000"/>
                <w:szCs w:val="21"/>
              </w:rPr>
              <w:t>若中标，国产产品提供产品合格证和国家质检标志，同时应提交国家相关部门的质量检测报告书；所有进口部件、材料必须符合我国相关产业界产品标准，并提供相关报关证明。</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Pr>
                <w:rFonts w:ascii="宋体" w:hAnsi="宋体" w:hint="eastAsia"/>
              </w:rPr>
              <w:t>★</w:t>
            </w:r>
            <w:r>
              <w:rPr>
                <w:rFonts w:hint="eastAsia"/>
                <w:color w:val="000000"/>
                <w:szCs w:val="21"/>
              </w:rPr>
              <w:t>7</w:t>
            </w:r>
            <w:r w:rsidRPr="00592C77">
              <w:rPr>
                <w:color w:val="000000"/>
                <w:szCs w:val="21"/>
              </w:rPr>
              <w:t xml:space="preserve">.3 </w:t>
            </w:r>
            <w:r w:rsidRPr="00592C77">
              <w:rPr>
                <w:color w:val="000000"/>
                <w:szCs w:val="21"/>
              </w:rPr>
              <w:t>所有产品和配件均要求是经过实际运行验证、性能稳定的全新原厂产品，可出具原制造厂商的相关证明材料。招标人可前往</w:t>
            </w:r>
            <w:r>
              <w:rPr>
                <w:rFonts w:hint="eastAsia"/>
                <w:color w:val="000000"/>
                <w:szCs w:val="21"/>
              </w:rPr>
              <w:t>中标</w:t>
            </w:r>
            <w:r w:rsidRPr="00592C77">
              <w:rPr>
                <w:color w:val="000000"/>
                <w:szCs w:val="21"/>
              </w:rPr>
              <w:t>人生产原址进行实地调研，并对产品生产流程进行确认。</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FF0000"/>
                <w:szCs w:val="21"/>
              </w:rPr>
            </w:pPr>
            <w:r>
              <w:rPr>
                <w:rFonts w:ascii="宋体" w:hAnsi="宋体" w:hint="eastAsia"/>
              </w:rPr>
              <w:t>★</w:t>
            </w:r>
            <w:r>
              <w:rPr>
                <w:rFonts w:hint="eastAsia"/>
                <w:szCs w:val="21"/>
              </w:rPr>
              <w:t>7</w:t>
            </w:r>
            <w:r w:rsidRPr="00592C77">
              <w:rPr>
                <w:szCs w:val="21"/>
              </w:rPr>
              <w:t xml:space="preserve">.4 </w:t>
            </w:r>
            <w:r w:rsidRPr="00592C77">
              <w:rPr>
                <w:szCs w:val="21"/>
              </w:rPr>
              <w:t>产品上应具有原制造厂商的铭牌、标志，具有唯一识别标识或识别码，可对产品的品牌型号、生产厂商、生产批次等信息进行辨识。</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Pr>
                <w:rFonts w:ascii="宋体" w:hAnsi="宋体" w:hint="eastAsia"/>
              </w:rPr>
              <w:t>★</w:t>
            </w:r>
            <w:r>
              <w:rPr>
                <w:rFonts w:hint="eastAsia"/>
                <w:color w:val="000000"/>
                <w:szCs w:val="21"/>
              </w:rPr>
              <w:t>7</w:t>
            </w:r>
            <w:r w:rsidRPr="00592C77">
              <w:rPr>
                <w:color w:val="000000"/>
                <w:szCs w:val="21"/>
              </w:rPr>
              <w:t xml:space="preserve">.5 </w:t>
            </w:r>
            <w:r w:rsidRPr="00592C77">
              <w:rPr>
                <w:color w:val="000000"/>
                <w:szCs w:val="21"/>
              </w:rPr>
              <w:t>如有在招标文件中未说明的产品使用所必须的其他辅助工具和材料，请在投标文件中提供详细说明及相关报价。</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Default="008867A8" w:rsidP="00A77C21">
            <w:pPr>
              <w:pStyle w:val="a6"/>
              <w:tabs>
                <w:tab w:val="left" w:pos="351"/>
                <w:tab w:val="left" w:pos="690"/>
              </w:tabs>
              <w:ind w:firstLineChars="0" w:firstLine="0"/>
              <w:rPr>
                <w:color w:val="000000"/>
                <w:szCs w:val="21"/>
              </w:rPr>
            </w:pPr>
            <w:r>
              <w:rPr>
                <w:rFonts w:ascii="宋体" w:hAnsi="宋体" w:hint="eastAsia"/>
              </w:rPr>
              <w:t>★</w:t>
            </w:r>
            <w:r>
              <w:rPr>
                <w:rFonts w:hint="eastAsia"/>
                <w:color w:val="000000"/>
                <w:szCs w:val="21"/>
              </w:rPr>
              <w:t>7</w:t>
            </w:r>
            <w:r w:rsidRPr="00592C77">
              <w:rPr>
                <w:color w:val="000000"/>
                <w:szCs w:val="21"/>
              </w:rPr>
              <w:t xml:space="preserve">.6 </w:t>
            </w:r>
            <w:r w:rsidRPr="00592C77">
              <w:rPr>
                <w:color w:val="000000"/>
                <w:szCs w:val="21"/>
              </w:rPr>
              <w:t>投标人在招标及中标后，发生侵犯专利权的行为时，其侵权责任与招标人无关，应由投标人承担相应的责任，不得影响招标人的利益。</w:t>
            </w:r>
          </w:p>
        </w:tc>
      </w:tr>
      <w:tr w:rsidR="008867A8" w:rsidTr="00A77C21">
        <w:trPr>
          <w:cantSplit/>
          <w:trHeight w:val="326"/>
          <w:jc w:val="center"/>
        </w:trPr>
        <w:tc>
          <w:tcPr>
            <w:tcW w:w="709" w:type="dxa"/>
            <w:vMerge/>
            <w:tcBorders>
              <w:left w:val="single" w:sz="12" w:space="0" w:color="auto"/>
              <w:bottom w:val="single" w:sz="12" w:space="0" w:color="auto"/>
              <w:right w:val="single" w:sz="6" w:space="0" w:color="auto"/>
            </w:tcBorders>
            <w:vAlign w:val="center"/>
          </w:tcPr>
          <w:p w:rsidR="008867A8" w:rsidRPr="00592C77" w:rsidRDefault="008867A8" w:rsidP="008867A8">
            <w:pPr>
              <w:numPr>
                <w:ilvl w:val="0"/>
                <w:numId w:val="1"/>
              </w:numPr>
              <w:tabs>
                <w:tab w:val="left" w:pos="72"/>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bottom w:val="single" w:sz="12"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12" w:space="0" w:color="auto"/>
              <w:right w:val="single" w:sz="6" w:space="0" w:color="auto"/>
            </w:tcBorders>
            <w:vAlign w:val="center"/>
          </w:tcPr>
          <w:p w:rsidR="008867A8" w:rsidRPr="00592C77" w:rsidRDefault="008867A8" w:rsidP="00A77C21">
            <w:pPr>
              <w:pStyle w:val="a6"/>
              <w:tabs>
                <w:tab w:val="left" w:pos="351"/>
                <w:tab w:val="left" w:pos="690"/>
              </w:tabs>
              <w:ind w:firstLineChars="0" w:firstLine="0"/>
              <w:rPr>
                <w:color w:val="000000"/>
                <w:szCs w:val="21"/>
              </w:rPr>
            </w:pPr>
            <w:r>
              <w:rPr>
                <w:rFonts w:ascii="宋体" w:hAnsi="宋体" w:hint="eastAsia"/>
              </w:rPr>
              <w:t>★</w:t>
            </w:r>
            <w:r>
              <w:rPr>
                <w:rFonts w:hint="eastAsia"/>
                <w:color w:val="000000"/>
                <w:szCs w:val="21"/>
              </w:rPr>
              <w:t>7</w:t>
            </w:r>
            <w:r>
              <w:rPr>
                <w:color w:val="000000"/>
                <w:szCs w:val="21"/>
              </w:rPr>
              <w:t xml:space="preserve">.7 </w:t>
            </w:r>
            <w:r>
              <w:rPr>
                <w:rFonts w:hint="eastAsia"/>
                <w:color w:val="000000"/>
                <w:szCs w:val="21"/>
              </w:rPr>
              <w:t>中标人在生产产品的过程中，应接受招标人不定期的产品质量现场抽检。</w:t>
            </w:r>
          </w:p>
        </w:tc>
      </w:tr>
      <w:tr w:rsidR="008867A8" w:rsidTr="00A77C21">
        <w:trPr>
          <w:cantSplit/>
          <w:trHeight w:val="326"/>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产品进场安装、调试及验收</w:t>
            </w:r>
          </w:p>
        </w:tc>
        <w:tc>
          <w:tcPr>
            <w:tcW w:w="6521" w:type="dxa"/>
            <w:tcBorders>
              <w:top w:val="single" w:sz="12" w:space="0" w:color="auto"/>
              <w:left w:val="single" w:sz="6" w:space="0" w:color="auto"/>
              <w:bottom w:val="single" w:sz="4"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FF0000"/>
                <w:szCs w:val="21"/>
              </w:rPr>
            </w:pPr>
            <w:r>
              <w:rPr>
                <w:rFonts w:hint="eastAsia"/>
                <w:szCs w:val="21"/>
              </w:rPr>
              <w:t>8</w:t>
            </w:r>
            <w:r w:rsidRPr="00592C77">
              <w:rPr>
                <w:szCs w:val="21"/>
              </w:rPr>
              <w:t xml:space="preserve">.1 </w:t>
            </w:r>
            <w:r w:rsidRPr="00592C77">
              <w:rPr>
                <w:szCs w:val="21"/>
              </w:rPr>
              <w:t>中标人应提前告知</w:t>
            </w:r>
            <w:r>
              <w:rPr>
                <w:szCs w:val="21"/>
              </w:rPr>
              <w:t>招标人</w:t>
            </w:r>
            <w:r w:rsidRPr="00592C77">
              <w:rPr>
                <w:szCs w:val="21"/>
              </w:rPr>
              <w:t>产品生产计划，若有必要由招标人安排第三方检测机构对生产环境、原材料、半成品等进行抽样检验，并出具检测报告，</w:t>
            </w:r>
            <w:r w:rsidRPr="00FA37AB">
              <w:rPr>
                <w:bCs/>
                <w:szCs w:val="21"/>
              </w:rPr>
              <w:t>相关费用由中标人承担</w:t>
            </w:r>
            <w:r w:rsidRPr="00592C77">
              <w:rPr>
                <w:szCs w:val="21"/>
              </w:rPr>
              <w:t>。中标人应对产品生产场地、原材料、半成品等进行影像记录供</w:t>
            </w:r>
            <w:r>
              <w:rPr>
                <w:szCs w:val="21"/>
              </w:rPr>
              <w:t>招标人</w:t>
            </w:r>
            <w:r w:rsidRPr="00592C77">
              <w:rPr>
                <w:szCs w:val="21"/>
              </w:rPr>
              <w:t>审查备案，并提供由生产厂家出具的出库明细单和由物流公司出具的从生产厂址到卸货交付地点的全程物流配送凭据，供招标人审查备案。</w:t>
            </w:r>
          </w:p>
        </w:tc>
      </w:tr>
      <w:tr w:rsidR="008867A8" w:rsidTr="00A77C21">
        <w:trPr>
          <w:cantSplit/>
          <w:trHeight w:val="326"/>
          <w:jc w:val="center"/>
        </w:trPr>
        <w:tc>
          <w:tcPr>
            <w:tcW w:w="709" w:type="dxa"/>
            <w:vMerge/>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4"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ascii="宋体" w:hAnsi="宋体" w:hint="eastAsia"/>
              </w:rPr>
              <w:t>★</w:t>
            </w:r>
            <w:r>
              <w:rPr>
                <w:rFonts w:hint="eastAsia"/>
                <w:color w:val="000000"/>
                <w:szCs w:val="21"/>
              </w:rPr>
              <w:t>8</w:t>
            </w:r>
            <w:r w:rsidRPr="00592C77">
              <w:rPr>
                <w:color w:val="000000"/>
                <w:szCs w:val="21"/>
              </w:rPr>
              <w:t xml:space="preserve">.2 </w:t>
            </w:r>
            <w:r w:rsidRPr="00592C77">
              <w:rPr>
                <w:color w:val="000000"/>
                <w:szCs w:val="21"/>
              </w:rPr>
              <w:t>中标人须提供全新的产品，所有产品均须由中标人送货到指定地点并安装调试，招标人不再支付任何费用。</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8</w:t>
            </w:r>
            <w:r w:rsidRPr="00592C77">
              <w:rPr>
                <w:color w:val="000000"/>
                <w:szCs w:val="21"/>
              </w:rPr>
              <w:t xml:space="preserve">.3 </w:t>
            </w:r>
            <w:r w:rsidRPr="00592C77">
              <w:rPr>
                <w:color w:val="000000"/>
                <w:szCs w:val="21"/>
              </w:rPr>
              <w:t>中标人所提供产品到达目的地后，招标人按中标人提供的产品清单及检验产品合格证、使用说明书和其他的技术资料负责开箱检验、检查产品及随行附件是否完整无损，技术资料是否与招标人的要求相符，如有损坏、缺件等情况，中标人应在</w:t>
            </w:r>
            <w:r w:rsidRPr="00592C77">
              <w:rPr>
                <w:color w:val="000000"/>
                <w:szCs w:val="21"/>
              </w:rPr>
              <w:t>7</w:t>
            </w:r>
            <w:r w:rsidRPr="00592C77">
              <w:rPr>
                <w:color w:val="000000"/>
                <w:szCs w:val="21"/>
              </w:rPr>
              <w:t>个日历日内更换为全新产品，相应的费用及责任由中标人自行负担。</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8</w:t>
            </w:r>
            <w:r w:rsidRPr="00592C77">
              <w:rPr>
                <w:color w:val="000000"/>
                <w:szCs w:val="21"/>
              </w:rPr>
              <w:t xml:space="preserve">.4 </w:t>
            </w:r>
            <w:r w:rsidRPr="00592C77">
              <w:rPr>
                <w:color w:val="000000"/>
                <w:szCs w:val="21"/>
              </w:rPr>
              <w:t>中标人应提供产品所带附件清单，并标明其种类、用途和生产厂家，并在货物到货时同时提供给招标人。</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8</w:t>
            </w:r>
            <w:r w:rsidRPr="00592C77">
              <w:rPr>
                <w:color w:val="000000"/>
                <w:szCs w:val="21"/>
              </w:rPr>
              <w:t xml:space="preserve">.5 </w:t>
            </w:r>
            <w:r w:rsidRPr="00592C77">
              <w:rPr>
                <w:color w:val="000000"/>
                <w:szCs w:val="21"/>
              </w:rPr>
              <w:t>中标人必须提供产品安装的详细说明和产品安装实施过程的工作内容、工作日程和工作方法，并在征得招标人认可后严格执行。</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8</w:t>
            </w:r>
            <w:r w:rsidRPr="00592C77">
              <w:rPr>
                <w:color w:val="000000"/>
                <w:szCs w:val="21"/>
              </w:rPr>
              <w:t xml:space="preserve">.6 </w:t>
            </w:r>
            <w:r w:rsidRPr="00592C77">
              <w:rPr>
                <w:color w:val="000000"/>
                <w:szCs w:val="21"/>
              </w:rPr>
              <w:t>中标人应允许招标人的工作人员参与项目的安装、测试、诊断及解决问题等各项工作，并提供相关的现场培训。</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8</w:t>
            </w:r>
            <w:r w:rsidRPr="00592C77">
              <w:rPr>
                <w:color w:val="000000"/>
                <w:szCs w:val="21"/>
              </w:rPr>
              <w:t xml:space="preserve">.7 </w:t>
            </w:r>
            <w:r w:rsidRPr="00592C77">
              <w:rPr>
                <w:color w:val="000000"/>
                <w:szCs w:val="21"/>
              </w:rPr>
              <w:t>送货安装过程中，中标人供给招标人的产品及自己使用的工具，进入招标人使用现场后的保管由中标人负责；中标人在招标人使用现场安装人员的安全、保险、食宿、交通由中标人负责。</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8</w:t>
            </w:r>
            <w:r w:rsidRPr="00592C77">
              <w:rPr>
                <w:color w:val="000000"/>
                <w:szCs w:val="21"/>
              </w:rPr>
              <w:t>.</w:t>
            </w:r>
            <w:r>
              <w:rPr>
                <w:color w:val="000000"/>
                <w:szCs w:val="21"/>
              </w:rPr>
              <w:t>8</w:t>
            </w:r>
            <w:r w:rsidRPr="00592C77">
              <w:rPr>
                <w:color w:val="000000"/>
                <w:szCs w:val="21"/>
              </w:rPr>
              <w:t xml:space="preserve"> </w:t>
            </w:r>
            <w:r w:rsidRPr="00592C77">
              <w:rPr>
                <w:color w:val="000000"/>
                <w:szCs w:val="21"/>
              </w:rPr>
              <w:t>招标人确认下列条款后进行验收签字：投标文件中提供的产品技术数据经核验证实是真实的；在</w:t>
            </w:r>
            <w:r>
              <w:rPr>
                <w:rFonts w:hint="eastAsia"/>
                <w:color w:val="000000"/>
                <w:szCs w:val="21"/>
              </w:rPr>
              <w:t>安装调试</w:t>
            </w:r>
            <w:r w:rsidRPr="00592C77">
              <w:rPr>
                <w:color w:val="000000"/>
                <w:szCs w:val="21"/>
              </w:rPr>
              <w:t>期内所暴露的问题已获得令招标人满意的解决；所要求的资料、附件等已按规定数量移交完毕。</w:t>
            </w:r>
          </w:p>
        </w:tc>
      </w:tr>
      <w:tr w:rsidR="008867A8" w:rsidTr="00A77C21">
        <w:trPr>
          <w:cantSplit/>
          <w:trHeight w:val="326"/>
          <w:jc w:val="center"/>
        </w:trPr>
        <w:tc>
          <w:tcPr>
            <w:tcW w:w="709" w:type="dxa"/>
            <w:vMerge w:val="restart"/>
            <w:tcBorders>
              <w:top w:val="single" w:sz="12" w:space="0" w:color="auto"/>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181"/>
              <w:jc w:val="center"/>
              <w:rPr>
                <w:color w:val="000000"/>
                <w:szCs w:val="21"/>
              </w:rPr>
            </w:pPr>
          </w:p>
        </w:tc>
        <w:tc>
          <w:tcPr>
            <w:tcW w:w="1559" w:type="dxa"/>
            <w:vMerge w:val="restart"/>
            <w:tcBorders>
              <w:top w:val="single" w:sz="12" w:space="0" w:color="auto"/>
              <w:left w:val="single" w:sz="6" w:space="0" w:color="auto"/>
              <w:right w:val="single" w:sz="6" w:space="0" w:color="auto"/>
            </w:tcBorders>
            <w:vAlign w:val="center"/>
          </w:tcPr>
          <w:p w:rsidR="008867A8" w:rsidRPr="00592C77" w:rsidRDefault="008867A8" w:rsidP="00A77C21">
            <w:pPr>
              <w:spacing w:line="400" w:lineRule="exact"/>
              <w:ind w:firstLineChars="0" w:firstLine="0"/>
              <w:jc w:val="center"/>
              <w:rPr>
                <w:color w:val="000000"/>
                <w:szCs w:val="21"/>
              </w:rPr>
            </w:pPr>
            <w:r w:rsidRPr="00592C77">
              <w:rPr>
                <w:color w:val="000000"/>
                <w:szCs w:val="21"/>
              </w:rPr>
              <w:t>合同条款</w:t>
            </w:r>
          </w:p>
        </w:tc>
        <w:tc>
          <w:tcPr>
            <w:tcW w:w="6521" w:type="dxa"/>
            <w:tcBorders>
              <w:top w:val="single" w:sz="12"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9</w:t>
            </w:r>
            <w:r w:rsidRPr="00592C77">
              <w:rPr>
                <w:color w:val="000000"/>
                <w:szCs w:val="21"/>
              </w:rPr>
              <w:t>.1</w:t>
            </w:r>
            <w:r w:rsidRPr="00592C77">
              <w:rPr>
                <w:color w:val="000000"/>
                <w:szCs w:val="21"/>
              </w:rPr>
              <w:t>中标人违约承担违约责任。所有中标产品均需按照招标文件指标要求进行检查核对后方可进行报验，</w:t>
            </w:r>
            <w:r>
              <w:rPr>
                <w:rFonts w:hint="eastAsia"/>
                <w:color w:val="000000"/>
                <w:szCs w:val="21"/>
              </w:rPr>
              <w:t>如发现不符合招标文件指标要求的，</w:t>
            </w:r>
            <w:r w:rsidRPr="00592C77">
              <w:rPr>
                <w:color w:val="000000"/>
                <w:szCs w:val="21"/>
              </w:rPr>
              <w:t>招标人有权不对其进行验收；同时中标人对不满足要求的设备须承担违约责任。</w:t>
            </w:r>
          </w:p>
        </w:tc>
      </w:tr>
      <w:tr w:rsidR="008867A8" w:rsidTr="00A77C21">
        <w:trPr>
          <w:cantSplit/>
          <w:trHeight w:val="326"/>
          <w:jc w:val="center"/>
        </w:trPr>
        <w:tc>
          <w:tcPr>
            <w:tcW w:w="709" w:type="dxa"/>
            <w:vMerge/>
            <w:tcBorders>
              <w:left w:val="single" w:sz="12" w:space="0" w:color="auto"/>
              <w:right w:val="single" w:sz="6" w:space="0" w:color="auto"/>
            </w:tcBorders>
            <w:vAlign w:val="center"/>
          </w:tcPr>
          <w:p w:rsidR="008867A8" w:rsidRPr="00592C77" w:rsidRDefault="008867A8" w:rsidP="008867A8">
            <w:pPr>
              <w:numPr>
                <w:ilvl w:val="0"/>
                <w:numId w:val="1"/>
              </w:numPr>
              <w:tabs>
                <w:tab w:val="left" w:pos="130"/>
              </w:tabs>
              <w:autoSpaceDE w:val="0"/>
              <w:autoSpaceDN w:val="0"/>
              <w:spacing w:line="400" w:lineRule="exact"/>
              <w:ind w:left="0" w:firstLineChars="0" w:firstLine="420"/>
              <w:jc w:val="center"/>
              <w:rPr>
                <w:color w:val="000000"/>
                <w:szCs w:val="21"/>
              </w:rPr>
            </w:pPr>
          </w:p>
        </w:tc>
        <w:tc>
          <w:tcPr>
            <w:tcW w:w="1559" w:type="dxa"/>
            <w:vMerge/>
            <w:tcBorders>
              <w:left w:val="single" w:sz="6" w:space="0" w:color="auto"/>
              <w:right w:val="single" w:sz="6" w:space="0" w:color="auto"/>
            </w:tcBorders>
            <w:vAlign w:val="center"/>
          </w:tcPr>
          <w:p w:rsidR="008867A8" w:rsidRPr="00592C77" w:rsidRDefault="008867A8" w:rsidP="00A77C21">
            <w:pPr>
              <w:spacing w:line="400" w:lineRule="exact"/>
              <w:ind w:leftChars="-27" w:left="-57" w:rightChars="-37" w:right="-78" w:firstLine="420"/>
              <w:jc w:val="center"/>
              <w:rPr>
                <w:color w:val="000000"/>
                <w:szCs w:val="21"/>
              </w:rPr>
            </w:pPr>
          </w:p>
        </w:tc>
        <w:tc>
          <w:tcPr>
            <w:tcW w:w="6521" w:type="dxa"/>
            <w:tcBorders>
              <w:top w:val="single" w:sz="6" w:space="0" w:color="auto"/>
              <w:left w:val="single" w:sz="6" w:space="0" w:color="auto"/>
              <w:bottom w:val="single" w:sz="6" w:space="0" w:color="auto"/>
              <w:right w:val="single" w:sz="6" w:space="0" w:color="auto"/>
            </w:tcBorders>
            <w:vAlign w:val="center"/>
          </w:tcPr>
          <w:p w:rsidR="008867A8" w:rsidRPr="00592C77" w:rsidRDefault="008867A8" w:rsidP="00A77C21">
            <w:pPr>
              <w:pStyle w:val="a6"/>
              <w:tabs>
                <w:tab w:val="left" w:pos="351"/>
                <w:tab w:val="left" w:pos="816"/>
              </w:tabs>
              <w:ind w:firstLineChars="0" w:firstLine="0"/>
              <w:rPr>
                <w:color w:val="000000"/>
                <w:szCs w:val="21"/>
              </w:rPr>
            </w:pPr>
            <w:r>
              <w:rPr>
                <w:rFonts w:hint="eastAsia"/>
                <w:color w:val="000000"/>
                <w:szCs w:val="21"/>
              </w:rPr>
              <w:t>9</w:t>
            </w:r>
            <w:r w:rsidRPr="00592C77">
              <w:rPr>
                <w:color w:val="000000"/>
                <w:szCs w:val="21"/>
              </w:rPr>
              <w:t xml:space="preserve">.2 </w:t>
            </w:r>
            <w:r w:rsidRPr="00592C77">
              <w:rPr>
                <w:color w:val="000000"/>
                <w:szCs w:val="21"/>
              </w:rPr>
              <w:t>若非招标人原因，中标人逾期交付安装的，每延迟交付</w:t>
            </w:r>
            <w:r w:rsidRPr="00592C77">
              <w:rPr>
                <w:color w:val="000000"/>
                <w:szCs w:val="21"/>
              </w:rPr>
              <w:t>1</w:t>
            </w:r>
            <w:r w:rsidRPr="00592C77">
              <w:rPr>
                <w:color w:val="000000"/>
                <w:szCs w:val="21"/>
              </w:rPr>
              <w:t>天，招标人有权要求中标人按不超过逾期交付部分价款的千分之五或年采购总金额的千分之五支付逾期交付安装违约金。</w:t>
            </w:r>
          </w:p>
        </w:tc>
      </w:tr>
    </w:tbl>
    <w:p w:rsidR="002745F4" w:rsidRPr="008867A8" w:rsidRDefault="008867A8" w:rsidP="008867A8">
      <w:pPr>
        <w:ind w:firstLineChars="0" w:firstLine="0"/>
        <w:rPr>
          <w:rFonts w:hint="eastAsia"/>
        </w:rPr>
      </w:pPr>
      <w:bookmarkStart w:id="15" w:name="_GoBack"/>
      <w:bookmarkEnd w:id="5"/>
      <w:bookmarkEnd w:id="6"/>
      <w:bookmarkEnd w:id="15"/>
    </w:p>
    <w:sectPr w:rsidR="002745F4" w:rsidRPr="00886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26" w:rsidRDefault="008867A8">
    <w:pPr>
      <w:pStyle w:val="a3"/>
      <w:ind w:right="84" w:firstLine="360"/>
    </w:pPr>
    <w:r>
      <w:rPr>
        <w:noProof/>
      </w:rPr>
      <mc:AlternateContent>
        <mc:Choice Requires="wps">
          <w:drawing>
            <wp:anchor distT="0" distB="0" distL="114300" distR="114300" simplePos="0" relativeHeight="251659264" behindDoc="0" locked="0" layoutInCell="1" allowOverlap="1" wp14:anchorId="766682CD" wp14:editId="55B4EC15">
              <wp:simplePos x="0" y="0"/>
              <wp:positionH relativeFrom="margin">
                <wp:align>center</wp:align>
              </wp:positionH>
              <wp:positionV relativeFrom="paragraph">
                <wp:posOffset>0</wp:posOffset>
              </wp:positionV>
              <wp:extent cx="483870" cy="209550"/>
              <wp:effectExtent l="4445" t="3810" r="0"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09550"/>
                      </a:xfrm>
                      <a:prstGeom prst="rect">
                        <a:avLst/>
                      </a:prstGeom>
                      <a:noFill/>
                      <a:ln>
                        <a:noFill/>
                      </a:ln>
                    </wps:spPr>
                    <wps:txbx>
                      <w:txbxContent>
                        <w:p w:rsidR="00385526" w:rsidRDefault="008867A8">
                          <w:pPr>
                            <w:pStyle w:val="a3"/>
                            <w:ind w:firstLine="360"/>
                            <w:rPr>
                              <w:rStyle w:val="a5"/>
                            </w:rPr>
                          </w:pPr>
                          <w:r>
                            <w:fldChar w:fldCharType="begin"/>
                          </w:r>
                          <w:r>
                            <w:rPr>
                              <w:rStyle w:val="a5"/>
                            </w:rPr>
                            <w:instrText xml:space="preserve">PAGE  </w:instrText>
                          </w:r>
                          <w:r>
                            <w:fldChar w:fldCharType="separate"/>
                          </w:r>
                          <w:r>
                            <w:rPr>
                              <w:rStyle w:val="a5"/>
                              <w:noProof/>
                            </w:rPr>
                            <w:t>1</w:t>
                          </w:r>
                          <w:r>
                            <w:fldChar w:fldCharType="end"/>
                          </w:r>
                        </w:p>
                      </w:txbxContent>
                    </wps:txbx>
                    <wps:bodyPr rot="0" vert="horz" wrap="square" lIns="0" tIns="0" rIns="0" bIns="0" anchor="t" anchorCtr="0" upright="1">
                      <a:spAutoFit/>
                    </wps:bodyPr>
                  </wps:wsp>
                </a:graphicData>
              </a:graphic>
            </wp:anchor>
          </w:drawing>
        </mc:Choice>
        <mc:Fallback>
          <w:pict>
            <v:shapetype w14:anchorId="766682CD" id="_x0000_t202" coordsize="21600,21600" o:spt="202" path="m,l,21600r21600,l21600,xe">
              <v:stroke joinstyle="miter"/>
              <v:path gradientshapeok="t" o:connecttype="rect"/>
            </v:shapetype>
            <v:shape id="文本框 1025" o:spid="_x0000_s1026" type="#_x0000_t202" style="position:absolute;left:0;text-align:left;margin-left:0;margin-top:0;width:38.1pt;height:16.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" filled="f" stroked="f">
              <v:textbox style="mso-fit-shape-to-text:t" inset="0,0,0,0">
                <w:txbxContent>
                  <w:p w:rsidR="00385526" w:rsidRDefault="008867A8">
                    <w:pPr>
                      <w:pStyle w:val="a3"/>
                      <w:ind w:firstLine="360"/>
                      <w:rPr>
                        <w:rStyle w:val="a5"/>
                      </w:rPr>
                    </w:pPr>
                    <w:r>
                      <w:fldChar w:fldCharType="begin"/>
                    </w:r>
                    <w:r>
                      <w:rPr>
                        <w:rStyle w:val="a5"/>
                      </w:rPr>
                      <w:instrText xml:space="preserve">PAGE  </w:instrText>
                    </w:r>
                    <w:r>
                      <w:fldChar w:fldCharType="separate"/>
                    </w:r>
                    <w:r>
                      <w:rPr>
                        <w:rStyle w:val="a5"/>
                        <w:noProof/>
                      </w:rPr>
                      <w:t>1</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91CD7"/>
    <w:multiLevelType w:val="multilevel"/>
    <w:tmpl w:val="25491CD7"/>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A8"/>
    <w:rsid w:val="008867A8"/>
    <w:rsid w:val="00A173B5"/>
    <w:rsid w:val="00C4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B3FA"/>
  <w15:chartTrackingRefBased/>
  <w15:docId w15:val="{3CBD019E-8EDB-4F24-9199-DA1E50F4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7A8"/>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2"/>
    <w:uiPriority w:val="99"/>
    <w:qFormat/>
    <w:rsid w:val="008867A8"/>
    <w:pPr>
      <w:tabs>
        <w:tab w:val="center" w:pos="4153"/>
        <w:tab w:val="right" w:pos="8306"/>
      </w:tabs>
      <w:snapToGrid w:val="0"/>
      <w:jc w:val="left"/>
    </w:pPr>
    <w:rPr>
      <w:rFonts w:ascii="Calibri" w:hAnsi="Calibri"/>
      <w:kern w:val="0"/>
      <w:sz w:val="18"/>
      <w:szCs w:val="18"/>
    </w:rPr>
  </w:style>
  <w:style w:type="character" w:customStyle="1" w:styleId="a4">
    <w:name w:val="页脚 字符"/>
    <w:basedOn w:val="a0"/>
    <w:uiPriority w:val="99"/>
    <w:semiHidden/>
    <w:rsid w:val="008867A8"/>
    <w:rPr>
      <w:rFonts w:ascii="Times New Roman" w:eastAsia="宋体" w:hAnsi="Times New Roman" w:cs="Times New Roman"/>
      <w:sz w:val="18"/>
      <w:szCs w:val="18"/>
    </w:rPr>
  </w:style>
  <w:style w:type="character" w:styleId="a5">
    <w:name w:val="page number"/>
    <w:qFormat/>
    <w:rsid w:val="008867A8"/>
    <w:rPr>
      <w:rFonts w:cs="Times New Roman"/>
    </w:rPr>
  </w:style>
  <w:style w:type="character" w:customStyle="1" w:styleId="2">
    <w:name w:val="页脚 字符2"/>
    <w:link w:val="a3"/>
    <w:uiPriority w:val="99"/>
    <w:qFormat/>
    <w:rsid w:val="008867A8"/>
    <w:rPr>
      <w:rFonts w:ascii="Calibri" w:eastAsia="宋体" w:hAnsi="Calibri" w:cs="Times New Roman"/>
      <w:kern w:val="0"/>
      <w:sz w:val="18"/>
      <w:szCs w:val="18"/>
    </w:rPr>
  </w:style>
  <w:style w:type="paragraph" w:styleId="a6">
    <w:name w:val="List Paragraph"/>
    <w:basedOn w:val="a"/>
    <w:uiPriority w:val="1"/>
    <w:qFormat/>
    <w:rsid w:val="008867A8"/>
    <w:pPr>
      <w:spacing w:line="240" w:lineRule="auto"/>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魏运波</dc:creator>
  <cp:keywords/>
  <dc:description/>
  <cp:lastModifiedBy>魏运波</cp:lastModifiedBy>
  <cp:revision>1</cp:revision>
  <dcterms:created xsi:type="dcterms:W3CDTF">2024-07-26T09:49:00Z</dcterms:created>
  <dcterms:modified xsi:type="dcterms:W3CDTF">2024-07-26T09:49:00Z</dcterms:modified>
</cp:coreProperties>
</file>