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34D" w:rsidRPr="00BC092A" w:rsidRDefault="0055034D" w:rsidP="0055034D">
      <w:pPr>
        <w:spacing w:line="360" w:lineRule="auto"/>
        <w:outlineLvl w:val="1"/>
        <w:rPr>
          <w:rFonts w:ascii="宋体" w:hAnsi="宋体" w:cs="宋体" w:hint="eastAsia"/>
          <w:b/>
          <w:bCs/>
          <w:sz w:val="21"/>
          <w:szCs w:val="21"/>
        </w:rPr>
      </w:pPr>
      <w:bookmarkStart w:id="0" w:name="_Toc85701100"/>
      <w:bookmarkStart w:id="1" w:name="_Toc96609950"/>
      <w:r w:rsidRPr="00BC092A">
        <w:rPr>
          <w:rFonts w:ascii="宋体" w:hAnsi="宋体" w:cs="宋体" w:hint="eastAsia"/>
          <w:b/>
          <w:bCs/>
          <w:sz w:val="21"/>
          <w:szCs w:val="21"/>
        </w:rPr>
        <w:t>附件1：《获取招标文件方式》</w:t>
      </w:r>
      <w:bookmarkEnd w:id="0"/>
      <w:bookmarkEnd w:id="1"/>
    </w:p>
    <w:p w:rsidR="0055034D" w:rsidRPr="00BC092A" w:rsidRDefault="0055034D" w:rsidP="0055034D">
      <w:pPr>
        <w:spacing w:line="360" w:lineRule="auto"/>
        <w:rPr>
          <w:rFonts w:ascii="宋体" w:hAnsi="宋体" w:cs="宋体" w:hint="eastAsia"/>
          <w:sz w:val="21"/>
          <w:szCs w:val="21"/>
        </w:rPr>
      </w:pPr>
    </w:p>
    <w:p w:rsidR="0055034D" w:rsidRPr="00BC092A" w:rsidRDefault="0055034D" w:rsidP="0055034D">
      <w:pPr>
        <w:spacing w:line="360" w:lineRule="auto"/>
        <w:rPr>
          <w:rFonts w:ascii="宋体" w:hAnsi="宋体" w:cs="宋体"/>
          <w:sz w:val="21"/>
          <w:szCs w:val="21"/>
        </w:rPr>
      </w:pPr>
      <w:r w:rsidRPr="00BC092A">
        <w:rPr>
          <w:rFonts w:ascii="宋体" w:hAnsi="宋体" w:cs="宋体"/>
          <w:sz w:val="21"/>
          <w:szCs w:val="21"/>
        </w:rPr>
        <w:t>1</w:t>
      </w:r>
      <w:r w:rsidRPr="00BC092A">
        <w:rPr>
          <w:rFonts w:ascii="宋体" w:hAnsi="宋体" w:cs="宋体" w:hint="eastAsia"/>
          <w:sz w:val="21"/>
          <w:szCs w:val="21"/>
        </w:rPr>
        <w:t>、领取招标文件需提供的资料：</w:t>
      </w:r>
    </w:p>
    <w:p w:rsidR="0055034D" w:rsidRPr="00BC092A" w:rsidRDefault="0055034D" w:rsidP="0055034D">
      <w:pPr>
        <w:spacing w:line="360" w:lineRule="auto"/>
        <w:rPr>
          <w:rFonts w:ascii="宋体" w:hAnsi="宋体" w:cs="宋体" w:hint="eastAsia"/>
          <w:sz w:val="21"/>
          <w:szCs w:val="21"/>
        </w:rPr>
      </w:pPr>
      <w:r w:rsidRPr="00BC092A">
        <w:rPr>
          <w:rFonts w:ascii="宋体" w:hAnsi="宋体" w:cs="宋体" w:hint="eastAsia"/>
          <w:sz w:val="21"/>
          <w:szCs w:val="21"/>
        </w:rPr>
        <w:t>（1）法定代表人身份证明书原件及法定代表人身份证；</w:t>
      </w:r>
    </w:p>
    <w:p w:rsidR="0055034D" w:rsidRPr="00BC092A" w:rsidRDefault="0055034D" w:rsidP="0055034D">
      <w:pPr>
        <w:spacing w:line="360" w:lineRule="auto"/>
        <w:rPr>
          <w:rFonts w:ascii="宋体" w:hAnsi="宋体" w:cs="宋体" w:hint="eastAsia"/>
          <w:sz w:val="21"/>
          <w:szCs w:val="21"/>
        </w:rPr>
      </w:pPr>
      <w:r w:rsidRPr="00BC092A">
        <w:rPr>
          <w:rFonts w:ascii="宋体" w:hAnsi="宋体" w:cs="宋体" w:hint="eastAsia"/>
          <w:sz w:val="21"/>
          <w:szCs w:val="21"/>
        </w:rPr>
        <w:t>（2）法定代表人授权书原件及被授权人身份证；</w:t>
      </w:r>
    </w:p>
    <w:p w:rsidR="0055034D" w:rsidRPr="00BC092A" w:rsidRDefault="0055034D" w:rsidP="0055034D">
      <w:pPr>
        <w:spacing w:line="360" w:lineRule="auto"/>
        <w:rPr>
          <w:rFonts w:ascii="宋体" w:hAnsi="宋体" w:cs="宋体" w:hint="eastAsia"/>
          <w:sz w:val="21"/>
          <w:szCs w:val="21"/>
        </w:rPr>
      </w:pPr>
      <w:r w:rsidRPr="00BC092A">
        <w:rPr>
          <w:rFonts w:ascii="宋体" w:hAnsi="宋体" w:cs="宋体" w:hint="eastAsia"/>
          <w:sz w:val="21"/>
          <w:szCs w:val="21"/>
        </w:rPr>
        <w:t>（3）文件获取登记表（格式附后）。</w:t>
      </w:r>
    </w:p>
    <w:p w:rsidR="0055034D" w:rsidRPr="00BC092A" w:rsidRDefault="0055034D" w:rsidP="0055034D">
      <w:pPr>
        <w:spacing w:line="360" w:lineRule="auto"/>
        <w:rPr>
          <w:rFonts w:ascii="宋体" w:hAnsi="宋体" w:cs="宋体"/>
          <w:sz w:val="21"/>
          <w:szCs w:val="21"/>
        </w:rPr>
      </w:pPr>
      <w:r w:rsidRPr="00BC092A">
        <w:rPr>
          <w:rFonts w:ascii="宋体" w:hAnsi="宋体" w:cs="宋体" w:hint="eastAsia"/>
          <w:sz w:val="21"/>
          <w:szCs w:val="21"/>
        </w:rPr>
        <w:t>2、请投标人在获取文件截止时间之前将上述资料</w:t>
      </w:r>
      <w:r w:rsidRPr="00BC092A">
        <w:rPr>
          <w:rFonts w:ascii="宋体" w:hAnsi="宋体" w:cs="宋体" w:hint="eastAsia"/>
          <w:b/>
          <w:sz w:val="21"/>
          <w:szCs w:val="21"/>
        </w:rPr>
        <w:t>加盖公章的扫描件</w:t>
      </w:r>
      <w:r w:rsidRPr="00BC092A">
        <w:rPr>
          <w:rFonts w:ascii="宋体" w:hAnsi="宋体" w:cs="宋体" w:hint="eastAsia"/>
          <w:sz w:val="21"/>
          <w:szCs w:val="21"/>
        </w:rPr>
        <w:t>发送邮件至项目联系人邮箱</w:t>
      </w:r>
      <w:r w:rsidRPr="00BC092A">
        <w:rPr>
          <w:rFonts w:ascii="宋体" w:hAnsi="宋体" w:cs="宋体"/>
          <w:sz w:val="21"/>
          <w:szCs w:val="21"/>
        </w:rPr>
        <w:t>hbctzbpym@163.com</w:t>
      </w:r>
      <w:r w:rsidRPr="00BC092A">
        <w:rPr>
          <w:rFonts w:ascii="宋体" w:hAnsi="宋体" w:cs="宋体" w:hint="eastAsia"/>
          <w:sz w:val="21"/>
          <w:szCs w:val="21"/>
        </w:rPr>
        <w:t>（以项目负责人收到邮件的时间为准），投标人成功报名后，本项目招标文件将发送至投标人报名邮箱。如投标人发送报名资料2</w:t>
      </w:r>
      <w:r w:rsidRPr="00BC092A">
        <w:rPr>
          <w:rFonts w:ascii="宋体" w:hAnsi="宋体" w:cs="宋体"/>
          <w:sz w:val="21"/>
          <w:szCs w:val="21"/>
        </w:rPr>
        <w:t>4</w:t>
      </w:r>
      <w:r w:rsidRPr="00BC092A">
        <w:rPr>
          <w:rFonts w:ascii="宋体" w:hAnsi="宋体" w:cs="宋体" w:hint="eastAsia"/>
          <w:sz w:val="21"/>
          <w:szCs w:val="21"/>
        </w:rPr>
        <w:t>小时内未收到回复，请及时联系项目联系人。</w:t>
      </w:r>
    </w:p>
    <w:p w:rsidR="0055034D" w:rsidRPr="00BC092A" w:rsidRDefault="0055034D" w:rsidP="0055034D">
      <w:pPr>
        <w:spacing w:line="360" w:lineRule="auto"/>
        <w:jc w:val="center"/>
        <w:rPr>
          <w:rFonts w:ascii="宋体" w:hAnsi="宋体" w:cs="宋体"/>
          <w:b/>
          <w:sz w:val="21"/>
          <w:szCs w:val="21"/>
        </w:rPr>
      </w:pPr>
      <w:r w:rsidRPr="00BC092A">
        <w:rPr>
          <w:rFonts w:ascii="宋体" w:hAnsi="宋体" w:cs="宋体" w:hint="eastAsia"/>
          <w:b/>
          <w:sz w:val="21"/>
          <w:szCs w:val="21"/>
        </w:rPr>
        <w:t>文件获取登记表</w:t>
      </w:r>
    </w:p>
    <w:tbl>
      <w:tblPr>
        <w:tblW w:w="9180" w:type="dxa"/>
        <w:tblLook w:val="0000" w:firstRow="0" w:lastRow="0" w:firstColumn="0" w:lastColumn="0" w:noHBand="0" w:noVBand="0"/>
      </w:tblPr>
      <w:tblGrid>
        <w:gridCol w:w="2434"/>
        <w:gridCol w:w="2248"/>
        <w:gridCol w:w="2249"/>
        <w:gridCol w:w="2249"/>
      </w:tblGrid>
      <w:tr w:rsidR="0055034D" w:rsidRPr="00BC092A" w:rsidTr="00DA2FD8">
        <w:trPr>
          <w:trHeight w:val="810"/>
        </w:trPr>
        <w:tc>
          <w:tcPr>
            <w:tcW w:w="2434" w:type="dxa"/>
            <w:tcBorders>
              <w:top w:val="single" w:sz="4" w:space="0" w:color="auto"/>
              <w:left w:val="single" w:sz="4" w:space="0" w:color="auto"/>
              <w:bottom w:val="single" w:sz="4" w:space="0" w:color="auto"/>
              <w:right w:val="single" w:sz="4" w:space="0" w:color="auto"/>
            </w:tcBorders>
            <w:vAlign w:val="center"/>
          </w:tcPr>
          <w:p w:rsidR="0055034D" w:rsidRPr="00BC092A" w:rsidRDefault="0055034D" w:rsidP="00DA2FD8">
            <w:pPr>
              <w:widowControl/>
              <w:jc w:val="center"/>
              <w:rPr>
                <w:rFonts w:ascii="宋体" w:hAnsi="宋体" w:cs="宋体"/>
                <w:kern w:val="0"/>
                <w:sz w:val="21"/>
                <w:szCs w:val="21"/>
              </w:rPr>
            </w:pPr>
            <w:r w:rsidRPr="00BC092A">
              <w:rPr>
                <w:rFonts w:ascii="宋体" w:hAnsi="宋体" w:cs="宋体" w:hint="eastAsia"/>
                <w:kern w:val="0"/>
                <w:sz w:val="21"/>
                <w:szCs w:val="21"/>
              </w:rPr>
              <w:t>项目名称</w:t>
            </w:r>
          </w:p>
        </w:tc>
        <w:tc>
          <w:tcPr>
            <w:tcW w:w="6746" w:type="dxa"/>
            <w:gridSpan w:val="3"/>
            <w:tcBorders>
              <w:top w:val="single" w:sz="4" w:space="0" w:color="auto"/>
              <w:left w:val="nil"/>
              <w:bottom w:val="single" w:sz="4" w:space="0" w:color="auto"/>
              <w:right w:val="single" w:sz="4" w:space="0" w:color="auto"/>
            </w:tcBorders>
            <w:vAlign w:val="center"/>
          </w:tcPr>
          <w:p w:rsidR="0055034D" w:rsidRPr="00BC092A" w:rsidRDefault="0055034D" w:rsidP="00DA2FD8">
            <w:pPr>
              <w:widowControl/>
              <w:jc w:val="center"/>
              <w:rPr>
                <w:rFonts w:ascii="宋体" w:hAnsi="宋体" w:cs="宋体"/>
                <w:kern w:val="0"/>
                <w:sz w:val="21"/>
                <w:szCs w:val="21"/>
              </w:rPr>
            </w:pPr>
          </w:p>
        </w:tc>
      </w:tr>
      <w:tr w:rsidR="0055034D" w:rsidRPr="00BC092A" w:rsidTr="00DA2FD8">
        <w:trPr>
          <w:trHeight w:val="810"/>
        </w:trPr>
        <w:tc>
          <w:tcPr>
            <w:tcW w:w="2434" w:type="dxa"/>
            <w:tcBorders>
              <w:top w:val="nil"/>
              <w:left w:val="single" w:sz="4" w:space="0" w:color="auto"/>
              <w:bottom w:val="single" w:sz="4" w:space="0" w:color="auto"/>
              <w:right w:val="single" w:sz="4" w:space="0" w:color="auto"/>
            </w:tcBorders>
            <w:vAlign w:val="center"/>
          </w:tcPr>
          <w:p w:rsidR="0055034D" w:rsidRPr="00BC092A" w:rsidRDefault="0055034D" w:rsidP="00DA2FD8">
            <w:pPr>
              <w:widowControl/>
              <w:jc w:val="center"/>
              <w:rPr>
                <w:rFonts w:ascii="宋体" w:hAnsi="宋体" w:cs="宋体"/>
                <w:kern w:val="0"/>
                <w:sz w:val="21"/>
                <w:szCs w:val="21"/>
              </w:rPr>
            </w:pPr>
            <w:r w:rsidRPr="00BC092A">
              <w:rPr>
                <w:rFonts w:ascii="宋体" w:hAnsi="宋体" w:cs="宋体" w:hint="eastAsia"/>
                <w:kern w:val="0"/>
                <w:sz w:val="21"/>
                <w:szCs w:val="21"/>
              </w:rPr>
              <w:t>项目编号</w:t>
            </w:r>
          </w:p>
        </w:tc>
        <w:tc>
          <w:tcPr>
            <w:tcW w:w="2248" w:type="dxa"/>
            <w:tcBorders>
              <w:top w:val="nil"/>
              <w:left w:val="nil"/>
              <w:bottom w:val="single" w:sz="4" w:space="0" w:color="auto"/>
              <w:right w:val="single" w:sz="4" w:space="0" w:color="auto"/>
            </w:tcBorders>
            <w:vAlign w:val="center"/>
          </w:tcPr>
          <w:p w:rsidR="0055034D" w:rsidRPr="00BC092A" w:rsidRDefault="0055034D" w:rsidP="00DA2FD8">
            <w:pPr>
              <w:widowControl/>
              <w:jc w:val="center"/>
              <w:rPr>
                <w:rFonts w:ascii="宋体" w:hAnsi="宋体" w:cs="宋体"/>
                <w:kern w:val="0"/>
                <w:sz w:val="21"/>
                <w:szCs w:val="21"/>
              </w:rPr>
            </w:pPr>
          </w:p>
        </w:tc>
        <w:tc>
          <w:tcPr>
            <w:tcW w:w="2249" w:type="dxa"/>
            <w:tcBorders>
              <w:top w:val="nil"/>
              <w:left w:val="nil"/>
              <w:bottom w:val="single" w:sz="4" w:space="0" w:color="auto"/>
              <w:right w:val="single" w:sz="4" w:space="0" w:color="auto"/>
            </w:tcBorders>
            <w:vAlign w:val="center"/>
          </w:tcPr>
          <w:p w:rsidR="0055034D" w:rsidRPr="00BC092A" w:rsidRDefault="0055034D" w:rsidP="00DA2FD8">
            <w:pPr>
              <w:widowControl/>
              <w:jc w:val="center"/>
              <w:rPr>
                <w:rFonts w:ascii="宋体" w:hAnsi="宋体" w:cs="宋体"/>
                <w:kern w:val="0"/>
                <w:sz w:val="21"/>
                <w:szCs w:val="21"/>
              </w:rPr>
            </w:pPr>
            <w:r w:rsidRPr="00BC092A">
              <w:rPr>
                <w:rFonts w:ascii="宋体" w:hAnsi="宋体" w:cs="宋体" w:hint="eastAsia"/>
                <w:kern w:val="0"/>
                <w:sz w:val="21"/>
                <w:szCs w:val="21"/>
              </w:rPr>
              <w:t>包号</w:t>
            </w:r>
          </w:p>
        </w:tc>
        <w:tc>
          <w:tcPr>
            <w:tcW w:w="2249" w:type="dxa"/>
            <w:tcBorders>
              <w:top w:val="nil"/>
              <w:left w:val="nil"/>
              <w:bottom w:val="single" w:sz="4" w:space="0" w:color="auto"/>
              <w:right w:val="single" w:sz="4" w:space="0" w:color="auto"/>
            </w:tcBorders>
            <w:vAlign w:val="center"/>
          </w:tcPr>
          <w:p w:rsidR="0055034D" w:rsidRPr="00BC092A" w:rsidRDefault="0055034D" w:rsidP="00DA2FD8">
            <w:pPr>
              <w:widowControl/>
              <w:ind w:firstLineChars="300" w:firstLine="630"/>
              <w:jc w:val="left"/>
              <w:rPr>
                <w:rFonts w:ascii="宋体" w:hAnsi="宋体" w:cs="宋体"/>
                <w:kern w:val="0"/>
                <w:sz w:val="21"/>
                <w:szCs w:val="21"/>
              </w:rPr>
            </w:pPr>
          </w:p>
        </w:tc>
      </w:tr>
      <w:tr w:rsidR="0055034D" w:rsidRPr="00BC092A" w:rsidTr="00DA2FD8">
        <w:trPr>
          <w:trHeight w:val="810"/>
        </w:trPr>
        <w:tc>
          <w:tcPr>
            <w:tcW w:w="2434" w:type="dxa"/>
            <w:tcBorders>
              <w:top w:val="nil"/>
              <w:left w:val="single" w:sz="4" w:space="0" w:color="auto"/>
              <w:bottom w:val="single" w:sz="4" w:space="0" w:color="auto"/>
              <w:right w:val="single" w:sz="4" w:space="0" w:color="auto"/>
            </w:tcBorders>
            <w:vAlign w:val="center"/>
          </w:tcPr>
          <w:p w:rsidR="0055034D" w:rsidRPr="00BC092A" w:rsidRDefault="0055034D" w:rsidP="00DA2FD8">
            <w:pPr>
              <w:widowControl/>
              <w:jc w:val="center"/>
              <w:rPr>
                <w:rFonts w:ascii="宋体" w:hAnsi="宋体" w:cs="宋体"/>
                <w:kern w:val="0"/>
                <w:sz w:val="21"/>
                <w:szCs w:val="21"/>
              </w:rPr>
            </w:pPr>
            <w:r w:rsidRPr="00BC092A">
              <w:rPr>
                <w:rFonts w:ascii="宋体" w:hAnsi="宋体" w:cs="宋体" w:hint="eastAsia"/>
                <w:kern w:val="0"/>
                <w:sz w:val="21"/>
                <w:szCs w:val="21"/>
              </w:rPr>
              <w:t>投标人/投标人名称</w:t>
            </w:r>
          </w:p>
        </w:tc>
        <w:tc>
          <w:tcPr>
            <w:tcW w:w="6746" w:type="dxa"/>
            <w:gridSpan w:val="3"/>
            <w:tcBorders>
              <w:top w:val="single" w:sz="4" w:space="0" w:color="auto"/>
              <w:left w:val="nil"/>
              <w:bottom w:val="single" w:sz="4" w:space="0" w:color="auto"/>
              <w:right w:val="single" w:sz="4" w:space="0" w:color="auto"/>
            </w:tcBorders>
            <w:vAlign w:val="center"/>
          </w:tcPr>
          <w:p w:rsidR="0055034D" w:rsidRPr="00BC092A" w:rsidRDefault="0055034D" w:rsidP="00DA2FD8">
            <w:pPr>
              <w:widowControl/>
              <w:jc w:val="center"/>
              <w:rPr>
                <w:rFonts w:ascii="宋体" w:hAnsi="宋体" w:cs="宋体"/>
                <w:kern w:val="0"/>
                <w:sz w:val="21"/>
                <w:szCs w:val="21"/>
              </w:rPr>
            </w:pPr>
          </w:p>
        </w:tc>
      </w:tr>
      <w:tr w:rsidR="0055034D" w:rsidRPr="00BC092A" w:rsidTr="00DA2FD8">
        <w:trPr>
          <w:trHeight w:val="810"/>
        </w:trPr>
        <w:tc>
          <w:tcPr>
            <w:tcW w:w="2434" w:type="dxa"/>
            <w:tcBorders>
              <w:top w:val="nil"/>
              <w:left w:val="single" w:sz="4" w:space="0" w:color="auto"/>
              <w:bottom w:val="single" w:sz="4" w:space="0" w:color="auto"/>
              <w:right w:val="single" w:sz="4" w:space="0" w:color="auto"/>
            </w:tcBorders>
            <w:vAlign w:val="center"/>
          </w:tcPr>
          <w:p w:rsidR="0055034D" w:rsidRPr="00BC092A" w:rsidRDefault="0055034D" w:rsidP="00DA2FD8">
            <w:pPr>
              <w:widowControl/>
              <w:jc w:val="center"/>
              <w:rPr>
                <w:rFonts w:ascii="宋体" w:hAnsi="宋体" w:cs="宋体"/>
                <w:kern w:val="0"/>
                <w:sz w:val="21"/>
                <w:szCs w:val="21"/>
              </w:rPr>
            </w:pPr>
            <w:r w:rsidRPr="00BC092A">
              <w:rPr>
                <w:rFonts w:ascii="宋体" w:hAnsi="宋体" w:cs="宋体" w:hint="eastAsia"/>
                <w:kern w:val="0"/>
                <w:sz w:val="21"/>
                <w:szCs w:val="21"/>
              </w:rPr>
              <w:t>纳税人识别号/统一社会信用代码</w:t>
            </w:r>
          </w:p>
        </w:tc>
        <w:tc>
          <w:tcPr>
            <w:tcW w:w="6746" w:type="dxa"/>
            <w:gridSpan w:val="3"/>
            <w:tcBorders>
              <w:top w:val="single" w:sz="4" w:space="0" w:color="auto"/>
              <w:left w:val="nil"/>
              <w:bottom w:val="single" w:sz="4" w:space="0" w:color="auto"/>
              <w:right w:val="single" w:sz="4" w:space="0" w:color="auto"/>
            </w:tcBorders>
            <w:vAlign w:val="center"/>
          </w:tcPr>
          <w:p w:rsidR="0055034D" w:rsidRPr="00BC092A" w:rsidRDefault="0055034D" w:rsidP="00DA2FD8">
            <w:pPr>
              <w:widowControl/>
              <w:jc w:val="left"/>
              <w:rPr>
                <w:rFonts w:ascii="宋体" w:hAnsi="宋体" w:cs="宋体"/>
                <w:kern w:val="0"/>
                <w:sz w:val="21"/>
                <w:szCs w:val="21"/>
              </w:rPr>
            </w:pPr>
          </w:p>
        </w:tc>
      </w:tr>
      <w:tr w:rsidR="0055034D" w:rsidRPr="00BC092A" w:rsidTr="00DA2FD8">
        <w:trPr>
          <w:trHeight w:val="810"/>
        </w:trPr>
        <w:tc>
          <w:tcPr>
            <w:tcW w:w="2434" w:type="dxa"/>
            <w:tcBorders>
              <w:top w:val="nil"/>
              <w:left w:val="single" w:sz="4" w:space="0" w:color="auto"/>
              <w:bottom w:val="single" w:sz="4" w:space="0" w:color="auto"/>
              <w:right w:val="single" w:sz="4" w:space="0" w:color="auto"/>
            </w:tcBorders>
            <w:vAlign w:val="center"/>
          </w:tcPr>
          <w:p w:rsidR="0055034D" w:rsidRPr="00BC092A" w:rsidRDefault="0055034D" w:rsidP="00DA2FD8">
            <w:pPr>
              <w:widowControl/>
              <w:jc w:val="center"/>
              <w:rPr>
                <w:rFonts w:ascii="宋体" w:hAnsi="宋体" w:cs="宋体"/>
                <w:kern w:val="0"/>
                <w:sz w:val="21"/>
                <w:szCs w:val="21"/>
              </w:rPr>
            </w:pPr>
            <w:r w:rsidRPr="00BC092A">
              <w:rPr>
                <w:rFonts w:ascii="宋体" w:hAnsi="宋体" w:cs="宋体" w:hint="eastAsia"/>
                <w:kern w:val="0"/>
                <w:sz w:val="21"/>
                <w:szCs w:val="21"/>
              </w:rPr>
              <w:t>开户银行</w:t>
            </w:r>
          </w:p>
        </w:tc>
        <w:tc>
          <w:tcPr>
            <w:tcW w:w="6746" w:type="dxa"/>
            <w:gridSpan w:val="3"/>
            <w:tcBorders>
              <w:top w:val="nil"/>
              <w:left w:val="nil"/>
              <w:bottom w:val="single" w:sz="4" w:space="0" w:color="auto"/>
              <w:right w:val="single" w:sz="4" w:space="0" w:color="auto"/>
            </w:tcBorders>
            <w:vAlign w:val="center"/>
          </w:tcPr>
          <w:p w:rsidR="0055034D" w:rsidRPr="00BC092A" w:rsidRDefault="0055034D" w:rsidP="00DA2FD8">
            <w:pPr>
              <w:widowControl/>
              <w:jc w:val="center"/>
              <w:rPr>
                <w:rFonts w:ascii="宋体" w:hAnsi="宋体" w:cs="宋体"/>
                <w:kern w:val="0"/>
                <w:sz w:val="21"/>
                <w:szCs w:val="21"/>
              </w:rPr>
            </w:pPr>
          </w:p>
        </w:tc>
      </w:tr>
      <w:tr w:rsidR="0055034D" w:rsidRPr="00BC092A" w:rsidTr="00DA2FD8">
        <w:trPr>
          <w:trHeight w:val="810"/>
        </w:trPr>
        <w:tc>
          <w:tcPr>
            <w:tcW w:w="2434" w:type="dxa"/>
            <w:tcBorders>
              <w:top w:val="nil"/>
              <w:left w:val="single" w:sz="4" w:space="0" w:color="auto"/>
              <w:bottom w:val="single" w:sz="4" w:space="0" w:color="auto"/>
              <w:right w:val="single" w:sz="4" w:space="0" w:color="auto"/>
            </w:tcBorders>
            <w:vAlign w:val="center"/>
          </w:tcPr>
          <w:p w:rsidR="0055034D" w:rsidRPr="00BC092A" w:rsidRDefault="0055034D" w:rsidP="00DA2FD8">
            <w:pPr>
              <w:widowControl/>
              <w:jc w:val="center"/>
              <w:rPr>
                <w:rFonts w:ascii="宋体" w:hAnsi="宋体" w:cs="宋体"/>
                <w:kern w:val="0"/>
                <w:sz w:val="21"/>
                <w:szCs w:val="21"/>
              </w:rPr>
            </w:pPr>
            <w:r w:rsidRPr="00BC092A">
              <w:rPr>
                <w:rFonts w:ascii="宋体" w:hAnsi="宋体" w:cs="宋体" w:hint="eastAsia"/>
                <w:kern w:val="0"/>
                <w:sz w:val="21"/>
                <w:szCs w:val="21"/>
              </w:rPr>
              <w:t>账号</w:t>
            </w:r>
          </w:p>
        </w:tc>
        <w:tc>
          <w:tcPr>
            <w:tcW w:w="6746" w:type="dxa"/>
            <w:gridSpan w:val="3"/>
            <w:tcBorders>
              <w:top w:val="nil"/>
              <w:left w:val="nil"/>
              <w:bottom w:val="single" w:sz="4" w:space="0" w:color="auto"/>
              <w:right w:val="single" w:sz="4" w:space="0" w:color="auto"/>
            </w:tcBorders>
            <w:vAlign w:val="center"/>
          </w:tcPr>
          <w:p w:rsidR="0055034D" w:rsidRPr="00BC092A" w:rsidRDefault="0055034D" w:rsidP="00DA2FD8">
            <w:pPr>
              <w:widowControl/>
              <w:jc w:val="center"/>
              <w:rPr>
                <w:rFonts w:ascii="宋体" w:hAnsi="宋体" w:cs="宋体"/>
                <w:kern w:val="0"/>
                <w:sz w:val="21"/>
                <w:szCs w:val="21"/>
              </w:rPr>
            </w:pPr>
          </w:p>
        </w:tc>
      </w:tr>
      <w:tr w:rsidR="0055034D" w:rsidRPr="00BC092A" w:rsidTr="00DA2FD8">
        <w:trPr>
          <w:trHeight w:val="810"/>
        </w:trPr>
        <w:tc>
          <w:tcPr>
            <w:tcW w:w="2434" w:type="dxa"/>
            <w:tcBorders>
              <w:top w:val="nil"/>
              <w:left w:val="single" w:sz="4" w:space="0" w:color="auto"/>
              <w:bottom w:val="single" w:sz="4" w:space="0" w:color="auto"/>
              <w:right w:val="single" w:sz="4" w:space="0" w:color="auto"/>
            </w:tcBorders>
            <w:vAlign w:val="center"/>
          </w:tcPr>
          <w:p w:rsidR="0055034D" w:rsidRPr="00BC092A" w:rsidRDefault="0055034D" w:rsidP="00DA2FD8">
            <w:pPr>
              <w:widowControl/>
              <w:jc w:val="center"/>
              <w:rPr>
                <w:rFonts w:ascii="宋体" w:hAnsi="宋体" w:cs="宋体"/>
                <w:kern w:val="0"/>
                <w:sz w:val="21"/>
                <w:szCs w:val="21"/>
              </w:rPr>
            </w:pPr>
            <w:r w:rsidRPr="00BC092A">
              <w:rPr>
                <w:rFonts w:ascii="宋体" w:hAnsi="宋体" w:cs="宋体" w:hint="eastAsia"/>
                <w:kern w:val="0"/>
                <w:sz w:val="21"/>
                <w:szCs w:val="21"/>
              </w:rPr>
              <w:t>授权代表</w:t>
            </w:r>
          </w:p>
        </w:tc>
        <w:tc>
          <w:tcPr>
            <w:tcW w:w="2248" w:type="dxa"/>
            <w:tcBorders>
              <w:top w:val="nil"/>
              <w:left w:val="nil"/>
              <w:bottom w:val="single" w:sz="4" w:space="0" w:color="auto"/>
              <w:right w:val="single" w:sz="4" w:space="0" w:color="auto"/>
            </w:tcBorders>
            <w:vAlign w:val="center"/>
          </w:tcPr>
          <w:p w:rsidR="0055034D" w:rsidRPr="00BC092A" w:rsidRDefault="0055034D" w:rsidP="00DA2FD8">
            <w:pPr>
              <w:widowControl/>
              <w:jc w:val="center"/>
              <w:rPr>
                <w:rFonts w:ascii="宋体" w:hAnsi="宋体" w:cs="宋体"/>
                <w:kern w:val="0"/>
                <w:sz w:val="21"/>
                <w:szCs w:val="21"/>
              </w:rPr>
            </w:pPr>
          </w:p>
        </w:tc>
        <w:tc>
          <w:tcPr>
            <w:tcW w:w="2249" w:type="dxa"/>
            <w:tcBorders>
              <w:top w:val="nil"/>
              <w:left w:val="nil"/>
              <w:bottom w:val="single" w:sz="4" w:space="0" w:color="auto"/>
              <w:right w:val="single" w:sz="4" w:space="0" w:color="auto"/>
            </w:tcBorders>
            <w:vAlign w:val="center"/>
          </w:tcPr>
          <w:p w:rsidR="0055034D" w:rsidRPr="00BC092A" w:rsidRDefault="0055034D" w:rsidP="00DA2FD8">
            <w:pPr>
              <w:widowControl/>
              <w:jc w:val="center"/>
              <w:rPr>
                <w:rFonts w:ascii="宋体" w:hAnsi="宋体" w:cs="宋体"/>
                <w:kern w:val="0"/>
                <w:sz w:val="21"/>
                <w:szCs w:val="21"/>
              </w:rPr>
            </w:pPr>
            <w:r w:rsidRPr="00BC092A">
              <w:rPr>
                <w:rFonts w:ascii="宋体" w:hAnsi="宋体" w:cs="宋体" w:hint="eastAsia"/>
                <w:kern w:val="0"/>
                <w:sz w:val="21"/>
                <w:szCs w:val="21"/>
              </w:rPr>
              <w:t>联系电话</w:t>
            </w:r>
          </w:p>
        </w:tc>
        <w:tc>
          <w:tcPr>
            <w:tcW w:w="2249" w:type="dxa"/>
            <w:tcBorders>
              <w:top w:val="nil"/>
              <w:left w:val="nil"/>
              <w:bottom w:val="single" w:sz="4" w:space="0" w:color="auto"/>
              <w:right w:val="single" w:sz="4" w:space="0" w:color="auto"/>
            </w:tcBorders>
            <w:vAlign w:val="center"/>
          </w:tcPr>
          <w:p w:rsidR="0055034D" w:rsidRPr="00BC092A" w:rsidRDefault="0055034D" w:rsidP="00DA2FD8">
            <w:pPr>
              <w:widowControl/>
              <w:jc w:val="center"/>
              <w:rPr>
                <w:rFonts w:ascii="宋体" w:hAnsi="宋体" w:cs="宋体"/>
                <w:kern w:val="0"/>
                <w:sz w:val="21"/>
                <w:szCs w:val="21"/>
              </w:rPr>
            </w:pPr>
          </w:p>
        </w:tc>
      </w:tr>
      <w:tr w:rsidR="0055034D" w:rsidRPr="00BC092A" w:rsidTr="00DA2FD8">
        <w:trPr>
          <w:trHeight w:val="810"/>
        </w:trPr>
        <w:tc>
          <w:tcPr>
            <w:tcW w:w="2434" w:type="dxa"/>
            <w:tcBorders>
              <w:top w:val="nil"/>
              <w:left w:val="single" w:sz="4" w:space="0" w:color="auto"/>
              <w:bottom w:val="single" w:sz="4" w:space="0" w:color="auto"/>
              <w:right w:val="single" w:sz="4" w:space="0" w:color="auto"/>
            </w:tcBorders>
            <w:vAlign w:val="center"/>
          </w:tcPr>
          <w:p w:rsidR="0055034D" w:rsidRPr="00BC092A" w:rsidRDefault="0055034D" w:rsidP="00DA2FD8">
            <w:pPr>
              <w:widowControl/>
              <w:jc w:val="center"/>
              <w:rPr>
                <w:rFonts w:ascii="宋体" w:hAnsi="宋体" w:cs="宋体"/>
                <w:kern w:val="0"/>
                <w:sz w:val="21"/>
                <w:szCs w:val="21"/>
              </w:rPr>
            </w:pPr>
            <w:r w:rsidRPr="00BC092A">
              <w:rPr>
                <w:rFonts w:ascii="宋体" w:hAnsi="宋体" w:cs="宋体" w:hint="eastAsia"/>
                <w:kern w:val="0"/>
                <w:sz w:val="21"/>
                <w:szCs w:val="21"/>
              </w:rPr>
              <w:t>地址</w:t>
            </w:r>
          </w:p>
        </w:tc>
        <w:tc>
          <w:tcPr>
            <w:tcW w:w="2248" w:type="dxa"/>
            <w:tcBorders>
              <w:top w:val="nil"/>
              <w:left w:val="nil"/>
              <w:bottom w:val="single" w:sz="4" w:space="0" w:color="auto"/>
              <w:right w:val="single" w:sz="4" w:space="0" w:color="auto"/>
            </w:tcBorders>
            <w:vAlign w:val="center"/>
          </w:tcPr>
          <w:p w:rsidR="0055034D" w:rsidRPr="00BC092A" w:rsidRDefault="0055034D" w:rsidP="00DA2FD8">
            <w:pPr>
              <w:widowControl/>
              <w:jc w:val="center"/>
              <w:rPr>
                <w:rFonts w:ascii="宋体" w:hAnsi="宋体" w:cs="宋体"/>
                <w:kern w:val="0"/>
                <w:sz w:val="21"/>
                <w:szCs w:val="21"/>
              </w:rPr>
            </w:pPr>
          </w:p>
        </w:tc>
        <w:tc>
          <w:tcPr>
            <w:tcW w:w="2249" w:type="dxa"/>
            <w:tcBorders>
              <w:top w:val="nil"/>
              <w:left w:val="nil"/>
              <w:bottom w:val="single" w:sz="4" w:space="0" w:color="auto"/>
              <w:right w:val="single" w:sz="4" w:space="0" w:color="auto"/>
            </w:tcBorders>
            <w:vAlign w:val="center"/>
          </w:tcPr>
          <w:p w:rsidR="0055034D" w:rsidRPr="00BC092A" w:rsidRDefault="0055034D" w:rsidP="00DA2FD8">
            <w:pPr>
              <w:widowControl/>
              <w:jc w:val="center"/>
              <w:rPr>
                <w:rFonts w:ascii="宋体" w:hAnsi="宋体" w:cs="宋体"/>
                <w:kern w:val="0"/>
                <w:sz w:val="21"/>
                <w:szCs w:val="21"/>
              </w:rPr>
            </w:pPr>
            <w:r w:rsidRPr="00BC092A">
              <w:rPr>
                <w:rFonts w:ascii="宋体" w:hAnsi="宋体" w:cs="宋体" w:hint="eastAsia"/>
                <w:kern w:val="0"/>
                <w:sz w:val="21"/>
                <w:szCs w:val="21"/>
              </w:rPr>
              <w:t>邮箱</w:t>
            </w:r>
          </w:p>
        </w:tc>
        <w:tc>
          <w:tcPr>
            <w:tcW w:w="2249" w:type="dxa"/>
            <w:tcBorders>
              <w:top w:val="nil"/>
              <w:left w:val="nil"/>
              <w:bottom w:val="single" w:sz="4" w:space="0" w:color="auto"/>
              <w:right w:val="single" w:sz="4" w:space="0" w:color="auto"/>
            </w:tcBorders>
            <w:vAlign w:val="center"/>
          </w:tcPr>
          <w:p w:rsidR="0055034D" w:rsidRPr="00BC092A" w:rsidRDefault="0055034D" w:rsidP="00DA2FD8">
            <w:pPr>
              <w:widowControl/>
              <w:jc w:val="center"/>
              <w:rPr>
                <w:rFonts w:ascii="宋体" w:hAnsi="宋体" w:cs="宋体"/>
                <w:kern w:val="0"/>
                <w:sz w:val="21"/>
                <w:szCs w:val="21"/>
              </w:rPr>
            </w:pPr>
          </w:p>
        </w:tc>
      </w:tr>
    </w:tbl>
    <w:p w:rsidR="0055034D" w:rsidRPr="00BC092A" w:rsidRDefault="0055034D" w:rsidP="0055034D">
      <w:pPr>
        <w:spacing w:line="360" w:lineRule="auto"/>
        <w:rPr>
          <w:rFonts w:ascii="宋体" w:hAnsi="宋体" w:cs="宋体" w:hint="eastAsia"/>
          <w:sz w:val="21"/>
          <w:szCs w:val="21"/>
        </w:rPr>
      </w:pPr>
    </w:p>
    <w:p w:rsidR="0055034D" w:rsidRPr="00BC092A" w:rsidRDefault="0055034D" w:rsidP="0055034D">
      <w:pPr>
        <w:spacing w:line="360" w:lineRule="auto"/>
        <w:outlineLvl w:val="1"/>
        <w:rPr>
          <w:rFonts w:ascii="宋体" w:hAnsi="宋体" w:cs="宋体" w:hint="eastAsia"/>
          <w:b/>
          <w:bCs/>
          <w:sz w:val="21"/>
          <w:szCs w:val="21"/>
        </w:rPr>
      </w:pPr>
      <w:r w:rsidRPr="00BC092A">
        <w:rPr>
          <w:rFonts w:ascii="宋体" w:hAnsi="宋体"/>
          <w:sz w:val="21"/>
          <w:szCs w:val="21"/>
        </w:rPr>
        <w:br w:type="page"/>
      </w:r>
      <w:bookmarkStart w:id="2" w:name="_GoBack"/>
      <w:bookmarkEnd w:id="2"/>
      <w:r w:rsidRPr="00BC092A">
        <w:rPr>
          <w:rFonts w:ascii="宋体" w:hAnsi="宋体" w:cs="宋体" w:hint="eastAsia"/>
          <w:b/>
          <w:bCs/>
          <w:sz w:val="21"/>
          <w:szCs w:val="21"/>
        </w:rPr>
        <w:lastRenderedPageBreak/>
        <w:t>附件</w:t>
      </w:r>
      <w:r>
        <w:rPr>
          <w:rFonts w:ascii="宋体" w:hAnsi="宋体" w:cs="宋体"/>
          <w:b/>
          <w:bCs/>
          <w:sz w:val="21"/>
          <w:szCs w:val="21"/>
        </w:rPr>
        <w:t>2</w:t>
      </w:r>
      <w:r w:rsidRPr="00BC092A">
        <w:rPr>
          <w:rFonts w:ascii="宋体" w:hAnsi="宋体" w:cs="宋体" w:hint="eastAsia"/>
          <w:b/>
          <w:bCs/>
          <w:sz w:val="21"/>
          <w:szCs w:val="21"/>
        </w:rPr>
        <w:t>：</w:t>
      </w:r>
      <w:r>
        <w:rPr>
          <w:rFonts w:ascii="宋体" w:hAnsi="宋体" w:cs="宋体" w:hint="eastAsia"/>
          <w:b/>
          <w:bCs/>
          <w:sz w:val="21"/>
          <w:szCs w:val="21"/>
        </w:rPr>
        <w:t>采购需求</w:t>
      </w:r>
    </w:p>
    <w:p w:rsidR="0055034D" w:rsidRPr="0055034D" w:rsidRDefault="0055034D" w:rsidP="0055034D">
      <w:pPr>
        <w:autoSpaceDE w:val="0"/>
        <w:autoSpaceDN w:val="0"/>
        <w:adjustRightInd w:val="0"/>
        <w:spacing w:line="360" w:lineRule="auto"/>
        <w:jc w:val="left"/>
        <w:outlineLvl w:val="1"/>
        <w:rPr>
          <w:rFonts w:ascii="宋体" w:hAnsi="宋体" w:cs="宋体"/>
          <w:b/>
          <w:bCs/>
          <w:sz w:val="21"/>
          <w:szCs w:val="21"/>
        </w:rPr>
      </w:pPr>
      <w:bookmarkStart w:id="3" w:name="_Toc96609994"/>
      <w:r w:rsidRPr="0055034D">
        <w:rPr>
          <w:rFonts w:ascii="宋体" w:hAnsi="宋体" w:cs="宋体" w:hint="eastAsia"/>
          <w:b/>
          <w:bCs/>
          <w:sz w:val="21"/>
          <w:szCs w:val="21"/>
        </w:rPr>
        <w:t>一、项目管理范围</w:t>
      </w:r>
      <w:bookmarkEnd w:id="3"/>
    </w:p>
    <w:p w:rsidR="0055034D" w:rsidRPr="0055034D" w:rsidRDefault="0055034D" w:rsidP="0055034D">
      <w:pPr>
        <w:spacing w:line="400" w:lineRule="exact"/>
        <w:ind w:firstLineChars="270" w:firstLine="567"/>
        <w:rPr>
          <w:rFonts w:ascii="宋体" w:hAnsi="宋体" w:cs="宋体" w:hint="eastAsia"/>
          <w:kern w:val="0"/>
          <w:sz w:val="24"/>
        </w:rPr>
      </w:pPr>
      <w:r w:rsidRPr="0055034D">
        <w:rPr>
          <w:rFonts w:ascii="宋体" w:hAnsi="宋体" w:cs="宋体" w:hint="eastAsia"/>
          <w:sz w:val="21"/>
          <w:szCs w:val="21"/>
        </w:rPr>
        <w:t>本项目已得到有关部门的批准，按照《中华人民共和国政府采购法》相关法律法规和《建设工程项目项目管理试行办法》、《湖北省人民政府关于进一步推进非经营性政府投资工程项目实施“代建制”的通知》（鄂政发〔</w:t>
      </w:r>
      <w:r w:rsidRPr="0055034D">
        <w:rPr>
          <w:rFonts w:ascii="Calibri" w:hAnsi="Calibri" w:cs="Calibri"/>
          <w:sz w:val="21"/>
          <w:szCs w:val="21"/>
        </w:rPr>
        <w:t>2009</w:t>
      </w:r>
      <w:r w:rsidRPr="0055034D">
        <w:rPr>
          <w:rFonts w:ascii="宋体" w:hAnsi="宋体" w:cs="宋体" w:hint="eastAsia"/>
          <w:sz w:val="21"/>
          <w:szCs w:val="21"/>
        </w:rPr>
        <w:t>〕</w:t>
      </w:r>
      <w:r w:rsidRPr="0055034D">
        <w:rPr>
          <w:rFonts w:ascii="Calibri" w:hAnsi="Calibri" w:cs="Calibri"/>
          <w:sz w:val="21"/>
          <w:szCs w:val="21"/>
        </w:rPr>
        <w:t>56</w:t>
      </w:r>
      <w:r w:rsidRPr="0055034D">
        <w:rPr>
          <w:rFonts w:ascii="宋体" w:hAnsi="宋体" w:cs="宋体" w:hint="eastAsia"/>
          <w:sz w:val="21"/>
          <w:szCs w:val="21"/>
        </w:rPr>
        <w:t>号）等有关规定，现招标选定项目管理单位。由投标人自行获取相关规范，招标人不提供。</w:t>
      </w:r>
      <w:r w:rsidRPr="0055034D">
        <w:rPr>
          <w:rFonts w:ascii="宋体" w:hAnsi="宋体" w:cs="宋体" w:hint="eastAsia"/>
          <w:bCs/>
          <w:kern w:val="0"/>
          <w:sz w:val="21"/>
          <w:szCs w:val="21"/>
        </w:rPr>
        <w:t>应急管理部授权湖北省应急管理厅为该项目委托代理人，负责该项目建设的组织实施和管理工作。</w:t>
      </w:r>
    </w:p>
    <w:p w:rsidR="0055034D" w:rsidRPr="0055034D" w:rsidRDefault="0055034D" w:rsidP="0055034D">
      <w:pPr>
        <w:spacing w:line="400" w:lineRule="exact"/>
        <w:ind w:firstLineChars="270" w:firstLine="567"/>
        <w:rPr>
          <w:rFonts w:ascii="宋体" w:hAnsi="宋体" w:cs="宋体"/>
          <w:kern w:val="0"/>
          <w:sz w:val="24"/>
        </w:rPr>
      </w:pPr>
      <w:r w:rsidRPr="0055034D">
        <w:rPr>
          <w:rFonts w:ascii="宋体" w:hAnsi="宋体" w:cs="宋体" w:hint="eastAsia"/>
          <w:sz w:val="21"/>
          <w:szCs w:val="21"/>
        </w:rPr>
        <w:t>项目管理范围：国家华中区域应急救援中心项目（包括汉南主功能区和洪湖水上救援训练基地两部分）建设工程项目管理服务。</w:t>
      </w:r>
    </w:p>
    <w:p w:rsidR="0055034D" w:rsidRPr="0055034D" w:rsidRDefault="0055034D" w:rsidP="0055034D">
      <w:pPr>
        <w:spacing w:line="400" w:lineRule="exact"/>
        <w:ind w:firstLineChars="270" w:firstLine="567"/>
        <w:rPr>
          <w:rFonts w:ascii="宋体" w:hAnsi="宋体" w:cs="宋体" w:hint="eastAsia"/>
          <w:kern w:val="0"/>
          <w:sz w:val="24"/>
        </w:rPr>
      </w:pPr>
      <w:r w:rsidRPr="0055034D">
        <w:rPr>
          <w:rFonts w:ascii="宋体" w:hAnsi="宋体" w:cs="宋体" w:hint="eastAsia"/>
          <w:sz w:val="21"/>
          <w:szCs w:val="21"/>
        </w:rPr>
        <w:t>项目总投资：可研批复项目总投资为人民币10</w:t>
      </w:r>
      <w:r w:rsidRPr="0055034D">
        <w:rPr>
          <w:rFonts w:ascii="宋体" w:hAnsi="宋体" w:cs="宋体"/>
          <w:sz w:val="21"/>
          <w:szCs w:val="21"/>
        </w:rPr>
        <w:t>1308</w:t>
      </w:r>
      <w:r w:rsidRPr="0055034D">
        <w:rPr>
          <w:rFonts w:ascii="宋体" w:hAnsi="宋体" w:cs="宋体" w:hint="eastAsia"/>
          <w:sz w:val="21"/>
          <w:szCs w:val="21"/>
        </w:rPr>
        <w:t>万元。</w:t>
      </w:r>
    </w:p>
    <w:p w:rsidR="0055034D" w:rsidRPr="0055034D" w:rsidRDefault="0055034D" w:rsidP="0055034D">
      <w:pPr>
        <w:autoSpaceDE w:val="0"/>
        <w:autoSpaceDN w:val="0"/>
        <w:adjustRightInd w:val="0"/>
        <w:spacing w:line="360" w:lineRule="auto"/>
        <w:jc w:val="left"/>
        <w:outlineLvl w:val="1"/>
        <w:rPr>
          <w:rFonts w:ascii="宋体" w:hAnsi="宋体" w:cs="宋体" w:hint="eastAsia"/>
          <w:b/>
          <w:bCs/>
          <w:sz w:val="21"/>
          <w:szCs w:val="21"/>
        </w:rPr>
      </w:pPr>
      <w:bookmarkStart w:id="4" w:name="_Toc96609995"/>
      <w:r w:rsidRPr="0055034D">
        <w:rPr>
          <w:rFonts w:ascii="宋体" w:hAnsi="宋体" w:cs="宋体" w:hint="eastAsia"/>
          <w:b/>
          <w:bCs/>
          <w:sz w:val="21"/>
          <w:szCs w:val="21"/>
        </w:rPr>
        <w:t>二、项目管理服务内容及要求</w:t>
      </w:r>
      <w:bookmarkEnd w:id="4"/>
    </w:p>
    <w:p w:rsidR="0055034D" w:rsidRPr="0055034D" w:rsidRDefault="0055034D" w:rsidP="0055034D">
      <w:pPr>
        <w:spacing w:line="360" w:lineRule="auto"/>
        <w:ind w:firstLineChars="201" w:firstLine="422"/>
        <w:rPr>
          <w:rFonts w:cs="宋体" w:hint="eastAsia"/>
          <w:sz w:val="21"/>
          <w:szCs w:val="21"/>
        </w:rPr>
      </w:pPr>
      <w:r w:rsidRPr="0055034D">
        <w:rPr>
          <w:rFonts w:ascii="宋体" w:hAnsi="宋体" w:cs="宋体" w:hint="eastAsia"/>
          <w:bCs/>
          <w:sz w:val="21"/>
          <w:szCs w:val="21"/>
        </w:rPr>
        <w:t>项目管理工作内容包括但不限于：</w:t>
      </w:r>
      <w:r w:rsidRPr="0055034D">
        <w:rPr>
          <w:rFonts w:ascii="宋体" w:hAnsi="宋体" w:cs="宋体" w:hint="eastAsia"/>
          <w:kern w:val="0"/>
          <w:sz w:val="21"/>
          <w:szCs w:val="21"/>
        </w:rPr>
        <w:t>办理规划、论证等相关手续；为项目初步设计（概算）、施工图设计（预算）等提供技术支持；聘请专家对相关成果文件进行评审；协助政府职能部门完善土地手续；负责项目投资控制管理、进度管理、安全生产管理、文明施工及环境保护管理、质量控制管理、工程变更管理、认质认价管理等。</w:t>
      </w:r>
      <w:r w:rsidRPr="0055034D">
        <w:rPr>
          <w:rFonts w:ascii="宋体" w:hAnsi="宋体" w:cs="宋体" w:hint="eastAsia"/>
          <w:kern w:val="0"/>
          <w:sz w:val="21"/>
          <w:szCs w:val="21"/>
          <w:lang w:bidi="ar-SA"/>
        </w:rPr>
        <w:t xml:space="preserve"> </w:t>
      </w:r>
    </w:p>
    <w:p w:rsidR="0055034D" w:rsidRPr="0055034D" w:rsidRDefault="0055034D" w:rsidP="0055034D">
      <w:pPr>
        <w:spacing w:line="360" w:lineRule="auto"/>
        <w:ind w:firstLineChars="200" w:firstLine="420"/>
        <w:rPr>
          <w:rFonts w:ascii="宋体" w:hAnsi="宋体" w:cs="宋体" w:hint="eastAsia"/>
          <w:sz w:val="21"/>
          <w:szCs w:val="21"/>
          <w:lang w:bidi="ar-SA"/>
        </w:rPr>
      </w:pPr>
      <w:r w:rsidRPr="0055034D">
        <w:rPr>
          <w:rFonts w:ascii="宋体" w:hAnsi="宋体" w:cs="宋体" w:hint="eastAsia"/>
          <w:sz w:val="21"/>
          <w:szCs w:val="21"/>
          <w:lang w:bidi="ar-SA"/>
        </w:rPr>
        <w:t>具体服务内容如下：</w:t>
      </w:r>
    </w:p>
    <w:p w:rsidR="0055034D" w:rsidRPr="0055034D" w:rsidRDefault="0055034D" w:rsidP="0055034D">
      <w:pPr>
        <w:spacing w:line="360" w:lineRule="auto"/>
        <w:ind w:firstLineChars="200" w:firstLine="420"/>
        <w:rPr>
          <w:rFonts w:ascii="宋体" w:hAnsi="宋体" w:cs="宋体" w:hint="eastAsia"/>
          <w:sz w:val="21"/>
          <w:szCs w:val="21"/>
          <w:lang w:bidi="ar-SA"/>
        </w:rPr>
      </w:pPr>
      <w:r w:rsidRPr="0055034D">
        <w:rPr>
          <w:rFonts w:ascii="宋体" w:hAnsi="宋体" w:cs="宋体" w:hint="eastAsia"/>
          <w:sz w:val="21"/>
          <w:szCs w:val="21"/>
          <w:lang w:bidi="ar-SA"/>
        </w:rPr>
        <w:t>(1)办理</w:t>
      </w:r>
      <w:r w:rsidRPr="0055034D">
        <w:rPr>
          <w:rFonts w:ascii="宋体" w:hAnsi="宋体" w:cs="宋体" w:hint="eastAsia"/>
          <w:sz w:val="21"/>
          <w:szCs w:val="21"/>
        </w:rPr>
        <w:t>规划、论证等相关手续</w:t>
      </w:r>
      <w:r w:rsidRPr="0055034D">
        <w:rPr>
          <w:rFonts w:ascii="宋体" w:hAnsi="宋体" w:cs="宋体" w:hint="eastAsia"/>
          <w:sz w:val="21"/>
          <w:szCs w:val="21"/>
          <w:lang w:bidi="ar-SA"/>
        </w:rPr>
        <w:t>。根据委托办理项目选址意见书及用地预审意见、建设工程用地许可证、建设工程规划许可证（含核位红线图的办理）。</w:t>
      </w:r>
    </w:p>
    <w:p w:rsidR="0055034D" w:rsidRPr="0055034D" w:rsidRDefault="0055034D" w:rsidP="0055034D">
      <w:pPr>
        <w:spacing w:line="360" w:lineRule="auto"/>
        <w:ind w:firstLineChars="200" w:firstLine="420"/>
        <w:rPr>
          <w:rFonts w:ascii="宋体" w:hAnsi="宋体" w:cs="宋体" w:hint="eastAsia"/>
          <w:sz w:val="21"/>
          <w:szCs w:val="21"/>
          <w:lang w:bidi="ar-SA"/>
        </w:rPr>
      </w:pPr>
      <w:r w:rsidRPr="0055034D">
        <w:rPr>
          <w:rFonts w:ascii="宋体" w:hAnsi="宋体" w:cs="宋体" w:hint="eastAsia"/>
          <w:sz w:val="21"/>
          <w:szCs w:val="21"/>
          <w:lang w:bidi="ar-SA"/>
        </w:rPr>
        <w:t>(2)为前期咨询、勘察、设计、建设流程合理性、内容全面性等提供技术咨询服务。为项目初步设计（概算）、施工图设计（预算）等提供技术支持；聘请专家对相关成果文件进行评审。</w:t>
      </w:r>
    </w:p>
    <w:p w:rsidR="0055034D" w:rsidRPr="0055034D" w:rsidRDefault="0055034D" w:rsidP="0055034D">
      <w:pPr>
        <w:spacing w:line="360" w:lineRule="auto"/>
        <w:ind w:firstLineChars="200" w:firstLine="420"/>
        <w:rPr>
          <w:rFonts w:ascii="宋体" w:hAnsi="宋体" w:cs="宋体" w:hint="eastAsia"/>
          <w:sz w:val="21"/>
          <w:szCs w:val="21"/>
          <w:lang w:bidi="ar-SA"/>
        </w:rPr>
      </w:pPr>
      <w:r w:rsidRPr="0055034D">
        <w:rPr>
          <w:rFonts w:ascii="宋体" w:hAnsi="宋体" w:cs="宋体" w:hint="eastAsia"/>
          <w:sz w:val="21"/>
          <w:szCs w:val="21"/>
          <w:lang w:bidi="ar-SA"/>
        </w:rPr>
        <w:t>(3)协助项目所在地政府职能部门完善华中区域中心土地手续</w:t>
      </w:r>
      <w:r w:rsidRPr="0055034D">
        <w:rPr>
          <w:rFonts w:ascii="宋体" w:hAnsi="宋体" w:cs="宋体" w:hint="eastAsia"/>
          <w:sz w:val="21"/>
          <w:szCs w:val="21"/>
        </w:rPr>
        <w:t>（含规划调整、风险评估等）</w:t>
      </w:r>
      <w:r w:rsidRPr="0055034D">
        <w:rPr>
          <w:rFonts w:ascii="宋体" w:hAnsi="宋体" w:cs="宋体" w:hint="eastAsia"/>
          <w:sz w:val="21"/>
          <w:szCs w:val="21"/>
          <w:lang w:bidi="ar-SA"/>
        </w:rPr>
        <w:t>。</w:t>
      </w:r>
    </w:p>
    <w:p w:rsidR="0055034D" w:rsidRPr="0055034D" w:rsidRDefault="0055034D" w:rsidP="0055034D">
      <w:pPr>
        <w:spacing w:line="360" w:lineRule="auto"/>
        <w:ind w:firstLineChars="200" w:firstLine="420"/>
        <w:rPr>
          <w:rFonts w:ascii="宋体" w:hAnsi="宋体" w:cs="宋体" w:hint="eastAsia"/>
          <w:sz w:val="21"/>
          <w:szCs w:val="21"/>
          <w:lang w:bidi="ar-SA"/>
        </w:rPr>
      </w:pPr>
      <w:r w:rsidRPr="0055034D">
        <w:rPr>
          <w:rFonts w:ascii="宋体" w:hAnsi="宋体" w:cs="宋体" w:hint="eastAsia"/>
          <w:sz w:val="21"/>
          <w:szCs w:val="21"/>
          <w:lang w:bidi="ar-SA"/>
        </w:rPr>
        <w:t>(4)负责处理施工过程中设计、施工、监理、设备材料供应商等有关单位之间的关系，并对投资控制、进度、安全生产、文明施工及环境保护、质量控制、工程变更（包括合同工作内容的增减、合同工程量的变化、设计变更等）、认质认价、突发事件应急处置等建设管理。</w:t>
      </w:r>
    </w:p>
    <w:p w:rsidR="0055034D" w:rsidRPr="0055034D" w:rsidRDefault="0055034D" w:rsidP="0055034D">
      <w:pPr>
        <w:spacing w:line="360" w:lineRule="auto"/>
        <w:ind w:firstLineChars="200" w:firstLine="420"/>
        <w:rPr>
          <w:rFonts w:ascii="宋体" w:hAnsi="宋体" w:cs="宋体" w:hint="eastAsia"/>
          <w:sz w:val="21"/>
          <w:szCs w:val="21"/>
          <w:lang w:bidi="ar-SA"/>
        </w:rPr>
      </w:pPr>
      <w:r w:rsidRPr="0055034D">
        <w:rPr>
          <w:rFonts w:ascii="宋体" w:hAnsi="宋体" w:cs="宋体" w:hint="eastAsia"/>
          <w:sz w:val="21"/>
          <w:szCs w:val="21"/>
          <w:lang w:bidi="ar-SA"/>
        </w:rPr>
        <w:t>(5)负责将工程变更的审核结果提交招标人进行审批，并根据招标人的指示意见安排各服务单位进行工程变更。</w:t>
      </w:r>
    </w:p>
    <w:p w:rsidR="0055034D" w:rsidRPr="0055034D" w:rsidRDefault="0055034D" w:rsidP="0055034D">
      <w:pPr>
        <w:spacing w:line="360" w:lineRule="auto"/>
        <w:ind w:firstLineChars="200" w:firstLine="420"/>
        <w:rPr>
          <w:rFonts w:ascii="宋体" w:hAnsi="宋体" w:cs="宋体" w:hint="eastAsia"/>
          <w:sz w:val="21"/>
          <w:szCs w:val="21"/>
          <w:lang w:bidi="ar-SA"/>
        </w:rPr>
      </w:pPr>
      <w:r w:rsidRPr="0055034D">
        <w:rPr>
          <w:rFonts w:ascii="宋体" w:hAnsi="宋体" w:cs="宋体" w:hint="eastAsia"/>
          <w:sz w:val="21"/>
          <w:szCs w:val="21"/>
          <w:lang w:bidi="ar-SA"/>
        </w:rPr>
        <w:t>(6)协助招标人进行合同谈判并完成合同签订；根据招标人与各服务单位签订的合同付款节点进行审核及确认，并向招标人提请项目进度款的付款手续。</w:t>
      </w:r>
    </w:p>
    <w:p w:rsidR="0055034D" w:rsidRPr="0055034D" w:rsidRDefault="0055034D" w:rsidP="0055034D">
      <w:pPr>
        <w:spacing w:line="360" w:lineRule="auto"/>
        <w:ind w:firstLineChars="200" w:firstLine="420"/>
        <w:rPr>
          <w:rFonts w:ascii="宋体" w:hAnsi="宋体" w:cs="宋体"/>
          <w:sz w:val="21"/>
          <w:szCs w:val="21"/>
          <w:lang w:bidi="ar-SA"/>
        </w:rPr>
      </w:pPr>
      <w:r w:rsidRPr="0055034D">
        <w:rPr>
          <w:rFonts w:ascii="宋体" w:hAnsi="宋体" w:cs="宋体" w:hint="eastAsia"/>
          <w:sz w:val="21"/>
          <w:szCs w:val="21"/>
        </w:rPr>
        <w:lastRenderedPageBreak/>
        <w:t>(7)保障管理部门基建管理与办公、运行。</w:t>
      </w:r>
    </w:p>
    <w:p w:rsidR="0055034D" w:rsidRPr="0055034D" w:rsidRDefault="0055034D" w:rsidP="0055034D">
      <w:pPr>
        <w:spacing w:line="360" w:lineRule="auto"/>
        <w:ind w:firstLineChars="200" w:firstLine="420"/>
        <w:rPr>
          <w:rFonts w:ascii="宋体" w:hAnsi="宋体" w:cs="宋体" w:hint="eastAsia"/>
          <w:sz w:val="21"/>
          <w:szCs w:val="21"/>
          <w:lang w:bidi="ar-SA"/>
        </w:rPr>
      </w:pPr>
      <w:r w:rsidRPr="0055034D">
        <w:rPr>
          <w:rFonts w:ascii="宋体" w:hAnsi="宋体" w:cs="宋体" w:hint="eastAsia"/>
          <w:sz w:val="21"/>
          <w:szCs w:val="21"/>
          <w:lang w:bidi="ar-SA"/>
        </w:rPr>
        <w:t>(8)协助招标人办理项目验收。</w:t>
      </w:r>
    </w:p>
    <w:p w:rsidR="0055034D" w:rsidRPr="0055034D" w:rsidRDefault="0055034D" w:rsidP="0055034D">
      <w:pPr>
        <w:spacing w:line="360" w:lineRule="auto"/>
        <w:ind w:firstLineChars="200" w:firstLine="420"/>
        <w:rPr>
          <w:rFonts w:ascii="宋体" w:hAnsi="宋体" w:cs="宋体"/>
          <w:sz w:val="21"/>
          <w:szCs w:val="21"/>
          <w:lang w:bidi="ar-SA"/>
        </w:rPr>
      </w:pPr>
      <w:r w:rsidRPr="0055034D">
        <w:rPr>
          <w:rFonts w:ascii="宋体" w:hAnsi="宋体" w:cs="宋体" w:hint="eastAsia"/>
          <w:sz w:val="21"/>
          <w:szCs w:val="21"/>
          <w:lang w:bidi="ar-SA"/>
        </w:rPr>
        <w:t>(9)项目管理后期协助招标人办理项目结（决）算、审计、备案、资料归档工作。</w:t>
      </w:r>
    </w:p>
    <w:p w:rsidR="0055034D" w:rsidRPr="0055034D" w:rsidRDefault="0055034D" w:rsidP="0055034D">
      <w:pPr>
        <w:autoSpaceDE w:val="0"/>
        <w:autoSpaceDN w:val="0"/>
        <w:adjustRightInd w:val="0"/>
        <w:spacing w:line="360" w:lineRule="auto"/>
        <w:jc w:val="left"/>
        <w:outlineLvl w:val="1"/>
        <w:rPr>
          <w:rFonts w:ascii="宋体" w:hAnsi="宋体" w:cs="宋体"/>
          <w:b/>
          <w:bCs/>
          <w:sz w:val="21"/>
          <w:szCs w:val="21"/>
        </w:rPr>
      </w:pPr>
      <w:bookmarkStart w:id="5" w:name="_Toc96609996"/>
      <w:r w:rsidRPr="0055034D">
        <w:rPr>
          <w:rFonts w:ascii="宋体" w:hAnsi="宋体" w:cs="宋体" w:hint="eastAsia"/>
          <w:b/>
          <w:bCs/>
          <w:sz w:val="21"/>
          <w:szCs w:val="21"/>
        </w:rPr>
        <w:t>三、报价要求</w:t>
      </w:r>
      <w:bookmarkEnd w:id="5"/>
    </w:p>
    <w:p w:rsidR="0055034D" w:rsidRPr="0055034D" w:rsidRDefault="0055034D" w:rsidP="0055034D">
      <w:pPr>
        <w:spacing w:line="360" w:lineRule="auto"/>
        <w:ind w:firstLineChars="270" w:firstLine="567"/>
        <w:rPr>
          <w:rFonts w:hint="eastAsia"/>
          <w:sz w:val="21"/>
          <w:szCs w:val="21"/>
        </w:rPr>
      </w:pPr>
      <w:r w:rsidRPr="0055034D">
        <w:rPr>
          <w:rFonts w:hint="eastAsia"/>
          <w:sz w:val="21"/>
          <w:szCs w:val="21"/>
        </w:rPr>
        <w:t>1</w:t>
      </w:r>
      <w:r w:rsidRPr="0055034D">
        <w:rPr>
          <w:rFonts w:hint="eastAsia"/>
          <w:sz w:val="21"/>
          <w:szCs w:val="21"/>
        </w:rPr>
        <w:t>、项目建设管理费是指从项目筹建之日起至办理竣工财务决算之日止发生的管理性质的支出。包括：不在原单位发工资的工作人员工资及相关费用、办公费、办公场地租用费、差旅交通费、劳动保护费、工具用具使用费、固定资产使用费、招募生产工人费、技术图书资料费（含软件）、业务招待费、施工现场津贴、竣工验收费和其他管理性质开支。</w:t>
      </w:r>
    </w:p>
    <w:p w:rsidR="0055034D" w:rsidRPr="0055034D" w:rsidRDefault="0055034D" w:rsidP="0055034D">
      <w:pPr>
        <w:spacing w:line="360" w:lineRule="auto"/>
        <w:ind w:firstLineChars="270" w:firstLine="567"/>
        <w:rPr>
          <w:sz w:val="21"/>
          <w:szCs w:val="21"/>
        </w:rPr>
      </w:pPr>
      <w:r w:rsidRPr="0055034D">
        <w:rPr>
          <w:rFonts w:hint="eastAsia"/>
          <w:sz w:val="21"/>
          <w:szCs w:val="21"/>
        </w:rPr>
        <w:t>2</w:t>
      </w:r>
      <w:r w:rsidRPr="0055034D">
        <w:rPr>
          <w:rFonts w:hint="eastAsia"/>
          <w:sz w:val="21"/>
          <w:szCs w:val="21"/>
        </w:rPr>
        <w:t>、本项目报价为总价包干，投标报价应包含为完成该项目而必须实施的以下工作内容，由投标人综合考虑，自行报价，并不得超过本项目最高限价。各投标人编制投标文件时，应对项目期间可能出现的各种环境和市场变化等可能影响工程的因素做出正确的评估，并体现在投标报价中，风险自担，总价不予调整。</w:t>
      </w:r>
    </w:p>
    <w:p w:rsidR="0055034D" w:rsidRPr="0055034D" w:rsidRDefault="0055034D" w:rsidP="0055034D">
      <w:pPr>
        <w:spacing w:line="360" w:lineRule="auto"/>
        <w:ind w:firstLineChars="270" w:firstLine="567"/>
        <w:rPr>
          <w:rFonts w:ascii="宋体" w:hAnsi="宋体" w:cs="宋体" w:hint="eastAsia"/>
          <w:sz w:val="21"/>
          <w:szCs w:val="21"/>
        </w:rPr>
      </w:pPr>
      <w:r w:rsidRPr="0055034D">
        <w:rPr>
          <w:rFonts w:ascii="宋体" w:hAnsi="宋体" w:cs="宋体" w:hint="eastAsia"/>
          <w:sz w:val="21"/>
          <w:szCs w:val="21"/>
        </w:rPr>
        <w:t>投标人报价应包括项目实施全过程中的以下费用：</w:t>
      </w:r>
    </w:p>
    <w:p w:rsidR="0055034D" w:rsidRPr="0055034D" w:rsidRDefault="0055034D" w:rsidP="0055034D">
      <w:pPr>
        <w:numPr>
          <w:ilvl w:val="0"/>
          <w:numId w:val="1"/>
        </w:numPr>
        <w:spacing w:line="360" w:lineRule="auto"/>
        <w:ind w:firstLineChars="270" w:firstLine="567"/>
        <w:rPr>
          <w:rFonts w:ascii="宋体" w:hAnsi="宋体" w:cs="宋体" w:hint="eastAsia"/>
          <w:sz w:val="21"/>
          <w:szCs w:val="21"/>
        </w:rPr>
      </w:pPr>
      <w:r w:rsidRPr="0055034D">
        <w:rPr>
          <w:rFonts w:ascii="宋体" w:hAnsi="宋体" w:cs="宋体" w:hint="eastAsia"/>
          <w:sz w:val="21"/>
          <w:szCs w:val="21"/>
        </w:rPr>
        <w:t>办理规划、论证等相关手续及技术支持费用（包括初步设计第三方评审费、规划论证费等）；</w:t>
      </w:r>
    </w:p>
    <w:p w:rsidR="0055034D" w:rsidRPr="0055034D" w:rsidRDefault="0055034D" w:rsidP="0055034D">
      <w:pPr>
        <w:numPr>
          <w:ilvl w:val="0"/>
          <w:numId w:val="1"/>
        </w:numPr>
        <w:spacing w:line="360" w:lineRule="auto"/>
        <w:ind w:firstLineChars="270" w:firstLine="567"/>
        <w:rPr>
          <w:rFonts w:ascii="宋体" w:hAnsi="宋体" w:cs="宋体"/>
          <w:sz w:val="21"/>
          <w:szCs w:val="21"/>
        </w:rPr>
      </w:pPr>
      <w:r w:rsidRPr="0055034D">
        <w:rPr>
          <w:rFonts w:ascii="宋体" w:hAnsi="宋体" w:cs="宋体" w:hint="eastAsia"/>
          <w:sz w:val="21"/>
          <w:szCs w:val="21"/>
        </w:rPr>
        <w:t>聘请专家评审与专业咨询费用（常聘专家不少于11名，评审、咨询会议不少于2</w:t>
      </w:r>
      <w:r w:rsidRPr="0055034D">
        <w:rPr>
          <w:rFonts w:ascii="宋体" w:hAnsi="宋体" w:cs="宋体"/>
          <w:sz w:val="21"/>
          <w:szCs w:val="21"/>
        </w:rPr>
        <w:t>0</w:t>
      </w:r>
      <w:r w:rsidRPr="0055034D">
        <w:rPr>
          <w:rFonts w:ascii="宋体" w:hAnsi="宋体" w:cs="宋体" w:hint="eastAsia"/>
          <w:sz w:val="21"/>
          <w:szCs w:val="21"/>
        </w:rPr>
        <w:t>次）；</w:t>
      </w:r>
    </w:p>
    <w:p w:rsidR="0055034D" w:rsidRPr="0055034D" w:rsidRDefault="0055034D" w:rsidP="0055034D">
      <w:pPr>
        <w:numPr>
          <w:ilvl w:val="0"/>
          <w:numId w:val="1"/>
        </w:numPr>
        <w:spacing w:line="360" w:lineRule="auto"/>
        <w:ind w:firstLineChars="270" w:firstLine="567"/>
        <w:rPr>
          <w:rFonts w:ascii="宋体" w:hAnsi="宋体" w:cs="宋体"/>
          <w:sz w:val="21"/>
          <w:szCs w:val="21"/>
        </w:rPr>
      </w:pPr>
      <w:r w:rsidRPr="0055034D">
        <w:rPr>
          <w:rFonts w:ascii="宋体" w:hAnsi="宋体" w:cs="宋体" w:hint="eastAsia"/>
          <w:sz w:val="21"/>
          <w:szCs w:val="21"/>
        </w:rPr>
        <w:t>负责项目投资控制管理、进度管理、安全生产管理、文明施工及环境保护管理、质量控制管理、工程变更管理、认质认价管理等费用；为本项目管理必须配备至少一辆符合安全和使用要求的通勤车辆，专供本项目使用，并承担该车辆的各项使用费用。</w:t>
      </w:r>
    </w:p>
    <w:p w:rsidR="0055034D" w:rsidRPr="0055034D" w:rsidRDefault="0055034D" w:rsidP="0055034D">
      <w:pPr>
        <w:numPr>
          <w:ilvl w:val="0"/>
          <w:numId w:val="1"/>
        </w:numPr>
        <w:spacing w:line="360" w:lineRule="auto"/>
        <w:ind w:firstLineChars="270" w:firstLine="567"/>
        <w:rPr>
          <w:rFonts w:ascii="宋体" w:hAnsi="宋体" w:cs="宋体"/>
          <w:sz w:val="21"/>
          <w:szCs w:val="21"/>
        </w:rPr>
      </w:pPr>
      <w:r w:rsidRPr="0055034D">
        <w:rPr>
          <w:rFonts w:ascii="宋体" w:hAnsi="宋体" w:cs="宋体" w:hint="eastAsia"/>
          <w:sz w:val="21"/>
          <w:szCs w:val="21"/>
        </w:rPr>
        <w:t>管理部门基建管理及办公、运行费用（即管理部门办公、食堂、值班值守场地搭建及资产、资料、防护用品、工器具购置、租赁与使用费用，人员交通、食堂餐饮费用，人数不少于33人，时间不少于18个月）。</w:t>
      </w:r>
    </w:p>
    <w:p w:rsidR="0055034D" w:rsidRPr="0055034D" w:rsidRDefault="0055034D" w:rsidP="0055034D">
      <w:pPr>
        <w:spacing w:line="360" w:lineRule="auto"/>
        <w:ind w:firstLineChars="300" w:firstLine="630"/>
        <w:rPr>
          <w:rFonts w:ascii="宋体" w:hAnsi="宋体" w:cs="宋体"/>
          <w:sz w:val="21"/>
          <w:szCs w:val="21"/>
        </w:rPr>
      </w:pPr>
      <w:r w:rsidRPr="0055034D">
        <w:rPr>
          <w:rFonts w:hint="eastAsia"/>
          <w:sz w:val="21"/>
          <w:szCs w:val="21"/>
        </w:rPr>
        <w:t>投标人应根据本工程建设规模、建设标准、建设内容、投资要求和招标文件，结合本单位的工作安排及自身经济实力，并考虑市场竞争等因素进行综合报价。</w:t>
      </w:r>
    </w:p>
    <w:p w:rsidR="0055034D" w:rsidRPr="0055034D" w:rsidRDefault="0055034D" w:rsidP="0055034D">
      <w:pPr>
        <w:spacing w:line="360" w:lineRule="auto"/>
        <w:ind w:firstLineChars="270" w:firstLine="567"/>
        <w:rPr>
          <w:rFonts w:hint="eastAsia"/>
          <w:sz w:val="21"/>
          <w:szCs w:val="21"/>
        </w:rPr>
      </w:pPr>
      <w:r w:rsidRPr="0055034D">
        <w:rPr>
          <w:sz w:val="21"/>
          <w:szCs w:val="21"/>
        </w:rPr>
        <w:t>3</w:t>
      </w:r>
      <w:r w:rsidRPr="0055034D">
        <w:rPr>
          <w:rFonts w:hint="eastAsia"/>
          <w:sz w:val="21"/>
          <w:szCs w:val="21"/>
        </w:rPr>
        <w:t>.</w:t>
      </w:r>
      <w:r w:rsidRPr="0055034D">
        <w:rPr>
          <w:rFonts w:hint="eastAsia"/>
          <w:sz w:val="21"/>
          <w:szCs w:val="21"/>
        </w:rPr>
        <w:t>投标人提供的项目管理服务及其他相关服务，应当符合国家有关法律、法规和标准规范，满足合同约定的服务内容和质量等要求。投标人不得违反标准规范规定或合同约定，通过降低服务质量、减少服务内容等手段进行恶性竞争，扰乱正常市场秩序。</w:t>
      </w:r>
    </w:p>
    <w:p w:rsidR="0055034D" w:rsidRPr="0055034D" w:rsidRDefault="0055034D" w:rsidP="0055034D">
      <w:pPr>
        <w:autoSpaceDE w:val="0"/>
        <w:autoSpaceDN w:val="0"/>
        <w:adjustRightInd w:val="0"/>
        <w:spacing w:line="360" w:lineRule="auto"/>
        <w:jc w:val="left"/>
        <w:outlineLvl w:val="1"/>
        <w:rPr>
          <w:rFonts w:ascii="宋体" w:hAnsi="宋体" w:cs="宋体"/>
          <w:b/>
          <w:bCs/>
          <w:sz w:val="21"/>
          <w:szCs w:val="21"/>
        </w:rPr>
      </w:pPr>
      <w:bookmarkStart w:id="6" w:name="_Toc57625847"/>
      <w:bookmarkStart w:id="7" w:name="_Toc527977779"/>
      <w:bookmarkStart w:id="8" w:name="_Toc92463795"/>
      <w:bookmarkStart w:id="9" w:name="_Toc96609997"/>
      <w:r w:rsidRPr="0055034D">
        <w:rPr>
          <w:rFonts w:ascii="宋体" w:hAnsi="宋体" w:cs="宋体" w:hint="eastAsia"/>
          <w:b/>
          <w:bCs/>
          <w:sz w:val="21"/>
          <w:szCs w:val="21"/>
        </w:rPr>
        <w:t>四、</w:t>
      </w:r>
      <w:bookmarkEnd w:id="6"/>
      <w:bookmarkEnd w:id="7"/>
      <w:r w:rsidRPr="0055034D">
        <w:rPr>
          <w:rFonts w:ascii="宋体" w:hAnsi="宋体" w:cs="宋体" w:hint="eastAsia"/>
          <w:b/>
          <w:bCs/>
          <w:sz w:val="21"/>
          <w:szCs w:val="21"/>
        </w:rPr>
        <w:t>人员要求</w:t>
      </w:r>
      <w:bookmarkEnd w:id="8"/>
      <w:bookmarkEnd w:id="9"/>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1.投标人需提供具有类似项目管理经验的人员实施本项目规定的服务。提供人员要求有各</w:t>
      </w:r>
      <w:r w:rsidRPr="0055034D">
        <w:rPr>
          <w:rFonts w:ascii="宋体" w:hAnsi="宋体" w:hint="eastAsia"/>
          <w:bCs/>
          <w:sz w:val="21"/>
          <w:szCs w:val="21"/>
        </w:rPr>
        <w:lastRenderedPageBreak/>
        <w:t>类专业人员，且在投标文件中提供相应证明材料。</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2.投标单位中标后应配备具有投资、建设、管理和施工经验的管理和技术人员，负责工程建设全过程管理、组织、协调，以确保工程质量符合国家和湖北省的有关技术标准和要求，对工程进度、质量、投资、安全和文明施工负责。</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3.投标单位派驻本工程项目管理人员必须为本单位正式职工，其中应含土建、安装、造价、档案管理等人员。</w:t>
      </w:r>
    </w:p>
    <w:p w:rsidR="0055034D" w:rsidRPr="0055034D" w:rsidRDefault="0055034D" w:rsidP="0055034D">
      <w:pPr>
        <w:spacing w:line="360" w:lineRule="auto"/>
        <w:ind w:leftChars="-50" w:left="-140" w:rightChars="-50" w:right="-140" w:firstLineChars="200" w:firstLine="420"/>
        <w:rPr>
          <w:rFonts w:ascii="宋体" w:hAnsi="宋体"/>
          <w:bCs/>
          <w:sz w:val="21"/>
          <w:szCs w:val="21"/>
        </w:rPr>
      </w:pPr>
      <w:r w:rsidRPr="0055034D">
        <w:rPr>
          <w:rFonts w:ascii="宋体" w:hAnsi="宋体" w:hint="eastAsia"/>
          <w:bCs/>
          <w:sz w:val="21"/>
          <w:szCs w:val="21"/>
        </w:rPr>
        <w:t>4.项目需配备不少于5名管理人员，施工期间项目负责人（执行）在现场每周工作时间不少于5 个日历天，施工日驻场管理人员必须保证有4人，项目负责人（执行）须专职在岗，不得兼任其他项目职务。</w:t>
      </w:r>
    </w:p>
    <w:p w:rsidR="0055034D" w:rsidRPr="0055034D" w:rsidRDefault="0055034D" w:rsidP="0055034D">
      <w:pPr>
        <w:autoSpaceDE w:val="0"/>
        <w:autoSpaceDN w:val="0"/>
        <w:adjustRightInd w:val="0"/>
        <w:spacing w:line="360" w:lineRule="auto"/>
        <w:jc w:val="left"/>
        <w:outlineLvl w:val="1"/>
        <w:rPr>
          <w:rFonts w:ascii="宋体" w:hAnsi="宋体" w:cs="宋体"/>
          <w:b/>
          <w:bCs/>
          <w:sz w:val="21"/>
          <w:szCs w:val="21"/>
        </w:rPr>
      </w:pPr>
      <w:bookmarkStart w:id="10" w:name="_Toc96609998"/>
      <w:r w:rsidRPr="0055034D">
        <w:rPr>
          <w:rFonts w:ascii="宋体" w:hAnsi="宋体" w:cs="宋体" w:hint="eastAsia"/>
          <w:b/>
          <w:bCs/>
          <w:sz w:val="21"/>
          <w:szCs w:val="21"/>
        </w:rPr>
        <w:t>五、付款方式</w:t>
      </w:r>
      <w:bookmarkEnd w:id="10"/>
    </w:p>
    <w:p w:rsidR="0055034D" w:rsidRPr="0055034D" w:rsidRDefault="0055034D" w:rsidP="0055034D">
      <w:pPr>
        <w:spacing w:line="360" w:lineRule="auto"/>
        <w:ind w:leftChars="-50" w:left="-140" w:rightChars="-50" w:right="-140" w:firstLineChars="200" w:firstLine="420"/>
        <w:rPr>
          <w:rFonts w:ascii="宋体" w:hAnsi="宋体"/>
          <w:bCs/>
          <w:sz w:val="21"/>
          <w:szCs w:val="21"/>
        </w:rPr>
      </w:pPr>
      <w:r w:rsidRPr="0055034D">
        <w:rPr>
          <w:rFonts w:ascii="宋体" w:hAnsi="宋体" w:hint="eastAsia"/>
          <w:bCs/>
          <w:sz w:val="21"/>
          <w:szCs w:val="21"/>
        </w:rPr>
        <w:t>签订合同后支付合同价款的50%，主体完工支付合同价款的30%，竣工验收合格后支付合同价款的15%，财务决算完成后支付合同价款的5%。</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每次付款节点条件满足时，招标人在7个工作日内开始办理付款手续，具体付款时间满足财政支付要求。</w:t>
      </w:r>
    </w:p>
    <w:p w:rsidR="0055034D" w:rsidRPr="0055034D" w:rsidRDefault="0055034D" w:rsidP="0055034D">
      <w:pPr>
        <w:autoSpaceDE w:val="0"/>
        <w:autoSpaceDN w:val="0"/>
        <w:adjustRightInd w:val="0"/>
        <w:spacing w:line="360" w:lineRule="auto"/>
        <w:jc w:val="left"/>
        <w:outlineLvl w:val="1"/>
        <w:rPr>
          <w:rFonts w:ascii="宋体" w:hAnsi="宋体" w:cs="宋体"/>
          <w:b/>
          <w:bCs/>
          <w:sz w:val="21"/>
          <w:szCs w:val="21"/>
        </w:rPr>
      </w:pPr>
      <w:bookmarkStart w:id="11" w:name="_Toc96609999"/>
      <w:r w:rsidRPr="0055034D">
        <w:rPr>
          <w:rFonts w:ascii="宋体" w:hAnsi="宋体" w:cs="宋体" w:hint="eastAsia"/>
          <w:b/>
          <w:bCs/>
          <w:sz w:val="21"/>
          <w:szCs w:val="21"/>
        </w:rPr>
        <w:t>六、技术标准</w:t>
      </w:r>
      <w:bookmarkEnd w:id="11"/>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6.1 基本要求</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6.1.1 基本要求严格按照规范、管理办法、招标人需求执行。</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6.1.2 投资计划及年度资金使用计划能满足委托人资金划拨的需要。</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6.1.3 优化完善后的咨询服务方案作为咨询人正式的服务方案，并能满足委托人对咨询人的监督需要。</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6.2 工作内容要求（主要）</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6.2.1 前期准备阶段（项目管理服务合同生效后）</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1） 开展项目前期调研，根据项目实际情况及招标人需求提供合理的前期策划咨询；根据委托办理项目选址意见书及用地预审意见、建设工程用地许可证、建设工程规划许可证（含核位红线图的办理）。为项目初步设计（概算）、施工图设计（预算）等提供技术支持；聘请专家对相关成果文件进行评审。协助项目所在地政府职能部门完善华中区域中心土地手续（含规划调整、风险评估等）。</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2） 设计方案会审；</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3） 根据设计方案需求办理水、电、气等新增或扩容工作；</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4） 配合完成施工图审图；（如需）</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lastRenderedPageBreak/>
        <w:t>5） 配合完成合同备案工作；</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6） 依法办理项目建设前期相关手续和获得建设工程施工许可证；</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6.2.2 项目实施阶段管理</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1） 协助招标人进行使用需求的收集、筛选，使设计成果符合项目总体设计理念并满足使用功能需求；</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2） 协助做好设计、施工、监理等招标文件技术要求的审核，参与各类合同技术要求审查工作；</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3） 负责组织各阶段设计的讨论、优化和细化工作；结合各类批复意见、规划部门和各职能部门意见，组织调整优化方案设计、初步设计、施工图设计中的各项经济、技术指标，确保各类指标符合要求并满足使用需求。</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4） 负责项目施工质量、安全、进度的监督及协调；</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5） 负责制订施工管理工作计划及相关的工作流程和制度；</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6） 负责工程质量、进度、安全和文明施工管理文件编制，负责工程质量、进度、安全和文明施工目标和各阶段分解目标的制定，将相应的管理措施落实到施工合同中；</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7） 负责督促、检查相关单位制订相应的质量、安全和文明施工保证体系以及达到相应目标的对策措施；</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8） 协助招标人与各施工单位签订安全生产、文明施工协议；负责督促施工单位建立健全安全生产、文明施工的管理制度；</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9） 负责组织施工图设计的技术交底，审查签发交底会会议纪要；负责组织监理单位进行施工组织设计和重要、关键施工方案的审查；</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10） 组织参建单位现场安全生产、文明施工管理工作的检查；协助进行工程质量及安全事故的处理；检查、督促并参与施工单位、监理单位的事后调查处理工作，负责检查、督促事故处理方案的实施；将有关调查处理情况及时报告招标人及相关部门；</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11）组织各施工单位和投标人提供的设备、材料供应单位进退场时间与相应施工周期协调，合理安排交叉施工顺序；</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12）参与工程、设备、设计、材料等改变所引起的施工单位的签证工作；</w:t>
      </w:r>
    </w:p>
    <w:p w:rsidR="0055034D" w:rsidRPr="0055034D" w:rsidRDefault="0055034D" w:rsidP="0055034D">
      <w:pPr>
        <w:spacing w:line="360" w:lineRule="auto"/>
        <w:ind w:leftChars="-50" w:left="-140" w:rightChars="-50" w:right="-140" w:firstLineChars="200" w:firstLine="420"/>
        <w:rPr>
          <w:rFonts w:ascii="宋体" w:hAnsi="宋体"/>
          <w:bCs/>
          <w:sz w:val="21"/>
          <w:szCs w:val="21"/>
        </w:rPr>
      </w:pPr>
      <w:r w:rsidRPr="0055034D">
        <w:rPr>
          <w:rFonts w:ascii="宋体" w:hAnsi="宋体" w:hint="eastAsia"/>
          <w:bCs/>
          <w:sz w:val="21"/>
          <w:szCs w:val="21"/>
        </w:rPr>
        <w:t>13）负责做好施工管理执行情况的详细记录，负责记录资料的收集、保存；</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14）负责组织、协调好相关参建单位，完成单位工程、系统工程验收、备案制预验收及竣工验收工作；</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15）组织监理单位及施工单位做好竣工验收资料收集和整理，组织招标人委托的档案编制</w:t>
      </w:r>
      <w:r w:rsidRPr="0055034D">
        <w:rPr>
          <w:rFonts w:ascii="宋体" w:hAnsi="宋体" w:hint="eastAsia"/>
          <w:bCs/>
          <w:sz w:val="21"/>
          <w:szCs w:val="21"/>
        </w:rPr>
        <w:lastRenderedPageBreak/>
        <w:t>专业单位按市城建档案馆规定编制建设档案；</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16）按照总体工程建设轮廓计划，拟定投资管理工作计划及相关的工作流程；</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17）按照投资控制总目标的要求，组织财务监理编制单位工程投资控制的目标；</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18）动态跟踪审核工程增减帐，严格控制重大设计修改，严把投资超标关；</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19）审核和批复进度付款，组织工程竣工结算及审价工作；</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20）实施合同管理，协助招标人处理合同纠纷，依据合同条款及时审核费用索赔，并合理、合法地开展反索赔，力争节约投资。</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21）组织工程质保期内保修工作，并对工程质量负相应责任。</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22）负责签证、设计变更的审核工作</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23）组织开展质量、安全、文明施工相关问题的整改销号工作</w:t>
      </w:r>
    </w:p>
    <w:p w:rsidR="0055034D" w:rsidRPr="0055034D" w:rsidRDefault="0055034D" w:rsidP="0055034D">
      <w:pPr>
        <w:spacing w:line="360" w:lineRule="auto"/>
        <w:ind w:leftChars="-50" w:left="-140" w:rightChars="-50" w:right="-140" w:firstLineChars="200" w:firstLine="420"/>
        <w:rPr>
          <w:rFonts w:ascii="宋体" w:hAnsi="宋体"/>
          <w:bCs/>
          <w:sz w:val="21"/>
          <w:szCs w:val="21"/>
        </w:rPr>
      </w:pPr>
      <w:r w:rsidRPr="0055034D">
        <w:rPr>
          <w:rFonts w:ascii="宋体" w:hAnsi="宋体" w:hint="eastAsia"/>
          <w:bCs/>
          <w:sz w:val="21"/>
          <w:szCs w:val="21"/>
        </w:rPr>
        <w:t>24）定期检查参建单位合同履行情况并向甲方进行专题报告。</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2</w:t>
      </w:r>
      <w:r w:rsidRPr="0055034D">
        <w:rPr>
          <w:rFonts w:ascii="宋体" w:hAnsi="宋体"/>
          <w:bCs/>
          <w:sz w:val="21"/>
          <w:szCs w:val="21"/>
        </w:rPr>
        <w:t>5</w:t>
      </w:r>
      <w:r w:rsidRPr="0055034D">
        <w:rPr>
          <w:rFonts w:ascii="宋体" w:hAnsi="宋体" w:hint="eastAsia"/>
          <w:bCs/>
          <w:sz w:val="21"/>
          <w:szCs w:val="21"/>
        </w:rPr>
        <w:t>）保障管理部门基建管理与办公、运行。</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6.3 本项目相关目标要求</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1）投标单位中标后应配备具有投资、建设、管理和施工经验的管理和技术人员，负责工程建设全过程管理、组织、协调，以确保工程质量符合国家和湖北省的有关技术标准和要求，对工程进度、质量、投资、安全和文明施工负责。投标单位派驻本工程项目管理人员必须为本单位正式职工，其中应含土建、安装、造价、档案管理等人员。</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2）工程建设质量目标：工程施工要达到设计及国家相关质量要求，并验收合格。</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3）安全文明管理控制目标：无重大安全责任事故，满足湖北省有关文明工地各项规定与要求。</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4）工程建设投资目标：将整个项目的投资控制在批复概算范围内。</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5）服务周期：项目管理委托服务工作至办理竣工财务决算之日止。如在项目实施过程中因委托人要求、政策调整等客观原因的影响需调整服务期的，双方协商确定。</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6.4 违约及奖惩</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1）委托人不按协议履行自己的各项义务，委托人应承担违约责任。</w:t>
      </w:r>
    </w:p>
    <w:p w:rsidR="0055034D" w:rsidRPr="0055034D" w:rsidRDefault="0055034D" w:rsidP="0055034D">
      <w:pPr>
        <w:spacing w:line="360" w:lineRule="auto"/>
        <w:ind w:leftChars="-50" w:left="-140" w:rightChars="-50" w:right="-140" w:firstLineChars="200" w:firstLine="420"/>
        <w:rPr>
          <w:rFonts w:ascii="宋体" w:hAnsi="宋体" w:hint="eastAsia"/>
          <w:bCs/>
          <w:sz w:val="21"/>
          <w:szCs w:val="21"/>
        </w:rPr>
      </w:pPr>
      <w:r w:rsidRPr="0055034D">
        <w:rPr>
          <w:rFonts w:ascii="宋体" w:hAnsi="宋体" w:hint="eastAsia"/>
          <w:bCs/>
          <w:sz w:val="21"/>
          <w:szCs w:val="21"/>
        </w:rPr>
        <w:t>2）项目管理人应按期完成合同约定的工期目标、投资控制目标及质量目标。</w:t>
      </w:r>
    </w:p>
    <w:p w:rsidR="0055034D" w:rsidRPr="0055034D" w:rsidRDefault="0055034D" w:rsidP="0055034D">
      <w:pPr>
        <w:autoSpaceDE w:val="0"/>
        <w:autoSpaceDN w:val="0"/>
        <w:adjustRightInd w:val="0"/>
        <w:spacing w:line="360" w:lineRule="auto"/>
        <w:jc w:val="left"/>
        <w:outlineLvl w:val="1"/>
        <w:rPr>
          <w:rFonts w:ascii="宋体" w:hAnsi="宋体" w:cs="宋体"/>
          <w:b/>
          <w:bCs/>
          <w:sz w:val="21"/>
          <w:szCs w:val="21"/>
        </w:rPr>
      </w:pPr>
      <w:bookmarkStart w:id="12" w:name="_Toc96610000"/>
      <w:r w:rsidRPr="0055034D">
        <w:rPr>
          <w:rFonts w:ascii="宋体" w:hAnsi="宋体" w:cs="宋体" w:hint="eastAsia"/>
          <w:b/>
          <w:bCs/>
          <w:sz w:val="21"/>
          <w:szCs w:val="21"/>
        </w:rPr>
        <w:t>★七、合同履行期限</w:t>
      </w:r>
      <w:bookmarkEnd w:id="12"/>
    </w:p>
    <w:p w:rsidR="0055034D" w:rsidRPr="0055034D" w:rsidRDefault="0055034D" w:rsidP="0055034D">
      <w:pPr>
        <w:spacing w:line="360" w:lineRule="auto"/>
        <w:ind w:firstLineChars="270" w:firstLine="567"/>
        <w:rPr>
          <w:rFonts w:hint="eastAsia"/>
          <w:sz w:val="21"/>
          <w:szCs w:val="21"/>
        </w:rPr>
      </w:pPr>
      <w:r w:rsidRPr="0055034D">
        <w:rPr>
          <w:rFonts w:ascii="宋体" w:hAnsi="宋体" w:cs="宋体" w:hint="eastAsia"/>
          <w:sz w:val="21"/>
          <w:szCs w:val="21"/>
        </w:rPr>
        <w:t>项目管理委托服务工作至办理竣工财务决算之日止。如在项目实施过程中因委托人要求、政策调整等客观原因的影响需调整服务期的，双方协商确定。</w:t>
      </w:r>
    </w:p>
    <w:p w:rsidR="0055034D" w:rsidRPr="0055034D" w:rsidRDefault="0055034D" w:rsidP="0055034D">
      <w:pPr>
        <w:autoSpaceDE w:val="0"/>
        <w:autoSpaceDN w:val="0"/>
        <w:adjustRightInd w:val="0"/>
        <w:spacing w:line="360" w:lineRule="auto"/>
        <w:jc w:val="left"/>
        <w:outlineLvl w:val="1"/>
        <w:rPr>
          <w:rFonts w:ascii="宋体" w:hAnsi="宋体" w:cs="宋体"/>
          <w:b/>
          <w:bCs/>
          <w:sz w:val="21"/>
          <w:szCs w:val="21"/>
        </w:rPr>
      </w:pPr>
      <w:bookmarkStart w:id="13" w:name="_Toc92463798"/>
      <w:bookmarkStart w:id="14" w:name="_Toc96610001"/>
      <w:r w:rsidRPr="0055034D">
        <w:rPr>
          <w:rFonts w:ascii="宋体" w:hAnsi="宋体" w:cs="宋体" w:hint="eastAsia"/>
          <w:b/>
          <w:bCs/>
          <w:sz w:val="21"/>
          <w:szCs w:val="21"/>
        </w:rPr>
        <w:t>八、服务地点</w:t>
      </w:r>
      <w:bookmarkEnd w:id="13"/>
      <w:bookmarkEnd w:id="14"/>
    </w:p>
    <w:p w:rsidR="0055034D" w:rsidRPr="0055034D" w:rsidRDefault="0055034D" w:rsidP="0055034D">
      <w:pPr>
        <w:spacing w:line="360" w:lineRule="auto"/>
        <w:ind w:leftChars="-50" w:left="-140" w:rightChars="-50" w:right="-140" w:firstLineChars="200" w:firstLine="420"/>
        <w:rPr>
          <w:rFonts w:ascii="宋体" w:hAnsi="宋体"/>
          <w:bCs/>
          <w:sz w:val="21"/>
          <w:szCs w:val="21"/>
        </w:rPr>
      </w:pPr>
      <w:r w:rsidRPr="0055034D">
        <w:rPr>
          <w:rFonts w:ascii="宋体" w:hAnsi="宋体" w:hint="eastAsia"/>
          <w:bCs/>
          <w:sz w:val="21"/>
          <w:szCs w:val="21"/>
        </w:rPr>
        <w:lastRenderedPageBreak/>
        <w:t>湖北省武汉市汉南区及洪湖市新滩镇，具体地点以招标人安排为准。</w:t>
      </w:r>
    </w:p>
    <w:p w:rsidR="001F6396" w:rsidRPr="0055034D" w:rsidRDefault="001F6396" w:rsidP="0055034D"/>
    <w:sectPr w:rsidR="001F6396" w:rsidRPr="005503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E68" w:rsidRDefault="00C21E68" w:rsidP="0055034D">
      <w:r>
        <w:separator/>
      </w:r>
    </w:p>
  </w:endnote>
  <w:endnote w:type="continuationSeparator" w:id="0">
    <w:p w:rsidR="00C21E68" w:rsidRDefault="00C21E68" w:rsidP="0055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E68" w:rsidRDefault="00C21E68" w:rsidP="0055034D">
      <w:r>
        <w:separator/>
      </w:r>
    </w:p>
  </w:footnote>
  <w:footnote w:type="continuationSeparator" w:id="0">
    <w:p w:rsidR="00C21E68" w:rsidRDefault="00C21E68" w:rsidP="00550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6C1F7"/>
    <w:multiLevelType w:val="singleLevel"/>
    <w:tmpl w:val="3666C1F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3F"/>
    <w:rsid w:val="001F6396"/>
    <w:rsid w:val="0055034D"/>
    <w:rsid w:val="0082113F"/>
    <w:rsid w:val="00C21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2E7D7"/>
  <w15:chartTrackingRefBased/>
  <w15:docId w15:val="{D69CE1EE-F7B1-4A54-A82B-BF91A1E01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34D"/>
    <w:pPr>
      <w:widowControl w:val="0"/>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34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5034D"/>
    <w:rPr>
      <w:sz w:val="18"/>
      <w:szCs w:val="18"/>
    </w:rPr>
  </w:style>
  <w:style w:type="paragraph" w:styleId="a5">
    <w:name w:val="footer"/>
    <w:basedOn w:val="a"/>
    <w:link w:val="a6"/>
    <w:uiPriority w:val="99"/>
    <w:unhideWhenUsed/>
    <w:rsid w:val="0055034D"/>
    <w:pPr>
      <w:tabs>
        <w:tab w:val="center" w:pos="4153"/>
        <w:tab w:val="right" w:pos="8306"/>
      </w:tabs>
      <w:snapToGrid w:val="0"/>
      <w:jc w:val="left"/>
    </w:pPr>
    <w:rPr>
      <w:sz w:val="18"/>
      <w:szCs w:val="18"/>
    </w:rPr>
  </w:style>
  <w:style w:type="character" w:customStyle="1" w:styleId="a6">
    <w:name w:val="页脚 字符"/>
    <w:basedOn w:val="a0"/>
    <w:link w:val="a5"/>
    <w:uiPriority w:val="99"/>
    <w:rsid w:val="005503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700</Words>
  <Characters>3990</Characters>
  <Application>Microsoft Office Word</Application>
  <DocSecurity>0</DocSecurity>
  <Lines>33</Lines>
  <Paragraphs>9</Paragraphs>
  <ScaleCrop>false</ScaleCrop>
  <Company>P R C</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彭亚美</dc:creator>
  <cp:keywords/>
  <dc:description/>
  <cp:lastModifiedBy>彭亚美</cp:lastModifiedBy>
  <cp:revision>2</cp:revision>
  <dcterms:created xsi:type="dcterms:W3CDTF">2022-02-24T08:36:00Z</dcterms:created>
  <dcterms:modified xsi:type="dcterms:W3CDTF">2022-02-24T08:38:00Z</dcterms:modified>
</cp:coreProperties>
</file>