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DD" w:rsidRPr="008C5DDD" w:rsidRDefault="008C5DDD" w:rsidP="008C5DDD">
      <w:pPr>
        <w:keepNext/>
        <w:keepLines/>
        <w:spacing w:beforeLines="50" w:before="156" w:afterLines="50" w:after="156" w:line="360" w:lineRule="auto"/>
        <w:outlineLvl w:val="1"/>
        <w:rPr>
          <w:rFonts w:ascii="宋体" w:eastAsia="宋体" w:hAnsi="宋体" w:cs="宋体"/>
          <w:b/>
          <w:bCs/>
          <w:szCs w:val="21"/>
        </w:rPr>
      </w:pPr>
      <w:bookmarkStart w:id="0" w:name="_Toc81483971"/>
      <w:bookmarkStart w:id="1" w:name="_Toc63752646"/>
      <w:r w:rsidRPr="008C5DDD">
        <w:rPr>
          <w:rFonts w:ascii="宋体" w:eastAsia="宋体" w:hAnsi="宋体" w:cs="宋体" w:hint="eastAsia"/>
          <w:b/>
          <w:bCs/>
          <w:szCs w:val="21"/>
        </w:rPr>
        <w:t>附件1：《采购内容及基本需求表》</w:t>
      </w:r>
      <w:bookmarkEnd w:id="0"/>
      <w:bookmarkEnd w:id="1"/>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25"/>
        <w:gridCol w:w="2194"/>
        <w:gridCol w:w="1559"/>
        <w:gridCol w:w="1652"/>
        <w:gridCol w:w="1279"/>
        <w:gridCol w:w="1462"/>
      </w:tblGrid>
      <w:tr w:rsidR="008C5DDD" w:rsidRPr="008C5DDD" w:rsidTr="00CD322A">
        <w:trPr>
          <w:cantSplit/>
          <w:trHeight w:val="90"/>
          <w:jc w:val="center"/>
        </w:trPr>
        <w:tc>
          <w:tcPr>
            <w:tcW w:w="925" w:type="dxa"/>
            <w:shd w:val="clear" w:color="auto" w:fill="F3F3F3"/>
            <w:vAlign w:val="center"/>
          </w:tcPr>
          <w:p w:rsidR="008C5DDD" w:rsidRPr="008C5DDD" w:rsidRDefault="008C5DDD" w:rsidP="008C5DDD">
            <w:pPr>
              <w:jc w:val="center"/>
              <w:rPr>
                <w:rFonts w:ascii="宋体" w:eastAsia="宋体" w:hAnsi="宋体" w:cs="宋体"/>
                <w:b/>
                <w:bCs/>
                <w:szCs w:val="21"/>
              </w:rPr>
            </w:pPr>
            <w:r w:rsidRPr="008C5DDD">
              <w:rPr>
                <w:rFonts w:ascii="宋体" w:eastAsia="宋体" w:hAnsi="宋体" w:cs="宋体" w:hint="eastAsia"/>
                <w:b/>
                <w:bCs/>
                <w:szCs w:val="21"/>
              </w:rPr>
              <w:t>包号</w:t>
            </w:r>
          </w:p>
        </w:tc>
        <w:tc>
          <w:tcPr>
            <w:tcW w:w="2194" w:type="dxa"/>
            <w:shd w:val="clear" w:color="auto" w:fill="F3F3F3"/>
            <w:vAlign w:val="center"/>
          </w:tcPr>
          <w:p w:rsidR="008C5DDD" w:rsidRPr="008C5DDD" w:rsidRDefault="008C5DDD" w:rsidP="008C5DDD">
            <w:pPr>
              <w:jc w:val="center"/>
              <w:rPr>
                <w:rFonts w:ascii="宋体" w:eastAsia="宋体" w:hAnsi="宋体" w:cs="宋体"/>
                <w:b/>
                <w:bCs/>
                <w:szCs w:val="21"/>
              </w:rPr>
            </w:pPr>
            <w:r w:rsidRPr="008C5DDD">
              <w:rPr>
                <w:rFonts w:ascii="宋体" w:eastAsia="宋体" w:hAnsi="宋体" w:cs="宋体" w:hint="eastAsia"/>
                <w:b/>
                <w:bCs/>
                <w:szCs w:val="21"/>
              </w:rPr>
              <w:t>采购内容</w:t>
            </w:r>
          </w:p>
        </w:tc>
        <w:tc>
          <w:tcPr>
            <w:tcW w:w="1559" w:type="dxa"/>
            <w:shd w:val="clear" w:color="auto" w:fill="F3F3F3"/>
            <w:vAlign w:val="center"/>
          </w:tcPr>
          <w:p w:rsidR="008C5DDD" w:rsidRPr="008C5DDD" w:rsidRDefault="008C5DDD" w:rsidP="008C5DDD">
            <w:pPr>
              <w:jc w:val="center"/>
              <w:rPr>
                <w:rFonts w:ascii="宋体" w:eastAsia="宋体" w:hAnsi="宋体" w:cs="宋体"/>
                <w:b/>
                <w:bCs/>
                <w:szCs w:val="21"/>
              </w:rPr>
            </w:pPr>
            <w:r w:rsidRPr="008C5DDD">
              <w:rPr>
                <w:rFonts w:ascii="宋体" w:eastAsia="宋体" w:hAnsi="宋体" w:cs="宋体" w:hint="eastAsia"/>
                <w:b/>
                <w:bCs/>
                <w:szCs w:val="21"/>
              </w:rPr>
              <w:t>工期</w:t>
            </w:r>
          </w:p>
        </w:tc>
        <w:tc>
          <w:tcPr>
            <w:tcW w:w="1652" w:type="dxa"/>
            <w:shd w:val="clear" w:color="auto" w:fill="F3F3F3"/>
            <w:vAlign w:val="center"/>
          </w:tcPr>
          <w:p w:rsidR="008C5DDD" w:rsidRPr="008C5DDD" w:rsidRDefault="008C5DDD" w:rsidP="008C5DDD">
            <w:pPr>
              <w:jc w:val="center"/>
              <w:rPr>
                <w:rFonts w:ascii="宋体" w:eastAsia="宋体" w:hAnsi="宋体" w:cs="宋体"/>
                <w:b/>
                <w:bCs/>
                <w:szCs w:val="21"/>
              </w:rPr>
            </w:pPr>
            <w:r w:rsidRPr="008C5DDD">
              <w:rPr>
                <w:rFonts w:ascii="宋体" w:eastAsia="宋体" w:hAnsi="宋体" w:cs="宋体" w:hint="eastAsia"/>
                <w:b/>
                <w:bCs/>
                <w:szCs w:val="21"/>
              </w:rPr>
              <w:t>质保期</w:t>
            </w:r>
          </w:p>
        </w:tc>
        <w:tc>
          <w:tcPr>
            <w:tcW w:w="1279" w:type="dxa"/>
            <w:shd w:val="clear" w:color="auto" w:fill="F3F3F3"/>
            <w:vAlign w:val="center"/>
          </w:tcPr>
          <w:p w:rsidR="008C5DDD" w:rsidRPr="008C5DDD" w:rsidRDefault="008C5DDD" w:rsidP="008C5DDD">
            <w:pPr>
              <w:jc w:val="center"/>
              <w:rPr>
                <w:rFonts w:ascii="宋体" w:eastAsia="宋体" w:hAnsi="宋体" w:cs="宋体"/>
                <w:b/>
                <w:bCs/>
                <w:szCs w:val="21"/>
              </w:rPr>
            </w:pPr>
            <w:r w:rsidRPr="008C5DDD">
              <w:rPr>
                <w:rFonts w:ascii="宋体" w:eastAsia="宋体" w:hAnsi="宋体" w:cs="宋体" w:hint="eastAsia"/>
                <w:b/>
                <w:bCs/>
                <w:szCs w:val="21"/>
              </w:rPr>
              <w:t>预算金额</w:t>
            </w:r>
          </w:p>
          <w:p w:rsidR="008C5DDD" w:rsidRPr="008C5DDD" w:rsidRDefault="008C5DDD" w:rsidP="008C5DDD">
            <w:pPr>
              <w:jc w:val="center"/>
              <w:rPr>
                <w:rFonts w:ascii="宋体" w:eastAsia="宋体" w:hAnsi="宋体" w:cs="宋体"/>
                <w:b/>
                <w:bCs/>
                <w:szCs w:val="21"/>
              </w:rPr>
            </w:pPr>
            <w:r w:rsidRPr="008C5DDD">
              <w:rPr>
                <w:rFonts w:ascii="宋体" w:eastAsia="宋体" w:hAnsi="宋体" w:cs="宋体" w:hint="eastAsia"/>
                <w:b/>
                <w:bCs/>
                <w:szCs w:val="21"/>
              </w:rPr>
              <w:t>（万元）</w:t>
            </w:r>
          </w:p>
        </w:tc>
        <w:tc>
          <w:tcPr>
            <w:tcW w:w="1462" w:type="dxa"/>
            <w:shd w:val="clear" w:color="auto" w:fill="F3F3F3"/>
            <w:vAlign w:val="center"/>
          </w:tcPr>
          <w:p w:rsidR="008C5DDD" w:rsidRPr="008C5DDD" w:rsidRDefault="008C5DDD" w:rsidP="008C5DDD">
            <w:pPr>
              <w:jc w:val="center"/>
              <w:rPr>
                <w:rFonts w:ascii="宋体" w:eastAsia="宋体" w:hAnsi="宋体" w:cs="宋体"/>
                <w:b/>
                <w:bCs/>
                <w:szCs w:val="21"/>
              </w:rPr>
            </w:pPr>
            <w:r w:rsidRPr="008C5DDD">
              <w:rPr>
                <w:rFonts w:ascii="宋体" w:eastAsia="宋体" w:hAnsi="宋体" w:cs="宋体" w:hint="eastAsia"/>
                <w:b/>
                <w:bCs/>
                <w:szCs w:val="21"/>
              </w:rPr>
              <w:t>最高限价（控制价）（万元）</w:t>
            </w:r>
          </w:p>
        </w:tc>
      </w:tr>
      <w:tr w:rsidR="008C5DDD" w:rsidRPr="008C5DDD" w:rsidTr="00CD322A">
        <w:trPr>
          <w:cantSplit/>
          <w:trHeight w:val="500"/>
          <w:jc w:val="center"/>
        </w:trPr>
        <w:tc>
          <w:tcPr>
            <w:tcW w:w="925" w:type="dxa"/>
            <w:vAlign w:val="center"/>
          </w:tcPr>
          <w:p w:rsidR="008C5DDD" w:rsidRPr="008C5DDD" w:rsidRDefault="008C5DDD" w:rsidP="008C5DDD">
            <w:pPr>
              <w:jc w:val="center"/>
              <w:rPr>
                <w:rFonts w:ascii="宋体" w:eastAsia="宋体" w:hAnsi="宋体" w:cs="宋体"/>
                <w:szCs w:val="21"/>
              </w:rPr>
            </w:pPr>
            <w:r w:rsidRPr="008C5DDD">
              <w:rPr>
                <w:rFonts w:ascii="宋体" w:eastAsia="宋体" w:hAnsi="宋体" w:cs="宋体" w:hint="eastAsia"/>
                <w:szCs w:val="21"/>
              </w:rPr>
              <w:t>1</w:t>
            </w:r>
          </w:p>
        </w:tc>
        <w:tc>
          <w:tcPr>
            <w:tcW w:w="2194" w:type="dxa"/>
            <w:vAlign w:val="center"/>
          </w:tcPr>
          <w:p w:rsidR="008C5DDD" w:rsidRPr="008C5DDD" w:rsidRDefault="008C5DDD" w:rsidP="008C5DDD">
            <w:pPr>
              <w:jc w:val="center"/>
              <w:rPr>
                <w:rFonts w:ascii="宋体" w:eastAsia="宋体" w:hAnsi="宋体" w:cs="宋体"/>
                <w:szCs w:val="21"/>
              </w:rPr>
            </w:pPr>
            <w:r w:rsidRPr="008C5DDD">
              <w:rPr>
                <w:rFonts w:ascii="宋体" w:eastAsia="宋体" w:hAnsi="宋体" w:cs="宋体" w:hint="eastAsia"/>
                <w:szCs w:val="21"/>
              </w:rPr>
              <w:t>武汉大学工学部田径场维修改造，详细要求见本项目第三章采购需求。</w:t>
            </w:r>
          </w:p>
        </w:tc>
        <w:tc>
          <w:tcPr>
            <w:tcW w:w="1559" w:type="dxa"/>
            <w:vAlign w:val="center"/>
          </w:tcPr>
          <w:p w:rsidR="008C5DDD" w:rsidRPr="008C5DDD" w:rsidRDefault="008C5DDD" w:rsidP="008C5DDD">
            <w:pPr>
              <w:jc w:val="center"/>
              <w:rPr>
                <w:rFonts w:ascii="宋体" w:eastAsia="宋体" w:hAnsi="宋体" w:cs="宋体"/>
                <w:szCs w:val="21"/>
              </w:rPr>
            </w:pPr>
            <w:r w:rsidRPr="008C5DDD">
              <w:rPr>
                <w:rFonts w:ascii="宋体" w:eastAsia="宋体" w:hAnsi="宋体" w:cs="宋体" w:hint="eastAsia"/>
                <w:szCs w:val="21"/>
              </w:rPr>
              <w:t>90日历天。计划开工时间2022年2月20日，计划竣工时间2022年5月20日。</w:t>
            </w:r>
          </w:p>
        </w:tc>
        <w:tc>
          <w:tcPr>
            <w:tcW w:w="1652" w:type="dxa"/>
            <w:vAlign w:val="center"/>
          </w:tcPr>
          <w:p w:rsidR="008C5DDD" w:rsidRPr="008C5DDD" w:rsidRDefault="008C5DDD" w:rsidP="008C5DDD">
            <w:pPr>
              <w:jc w:val="center"/>
              <w:rPr>
                <w:rFonts w:ascii="宋体" w:eastAsia="宋体" w:hAnsi="宋体" w:cs="宋体"/>
                <w:bCs/>
                <w:szCs w:val="21"/>
              </w:rPr>
            </w:pPr>
            <w:r w:rsidRPr="008C5DDD">
              <w:rPr>
                <w:rFonts w:ascii="宋体" w:eastAsia="宋体" w:hAnsi="宋体" w:cs="宋体" w:hint="eastAsia"/>
                <w:szCs w:val="21"/>
              </w:rPr>
              <w:t>验收合格之日算起，工程质保期限为2年，涉及到防水的分项工程5年，其它符合国家标准。</w:t>
            </w:r>
          </w:p>
        </w:tc>
        <w:tc>
          <w:tcPr>
            <w:tcW w:w="1279" w:type="dxa"/>
            <w:vAlign w:val="center"/>
          </w:tcPr>
          <w:p w:rsidR="008C5DDD" w:rsidRPr="008C5DDD" w:rsidRDefault="008C5DDD" w:rsidP="008C5DDD">
            <w:pPr>
              <w:jc w:val="center"/>
              <w:rPr>
                <w:rFonts w:ascii="宋体" w:eastAsia="宋体" w:hAnsi="宋体" w:cs="宋体"/>
                <w:bCs/>
                <w:szCs w:val="21"/>
              </w:rPr>
            </w:pPr>
            <w:r w:rsidRPr="008C5DDD">
              <w:rPr>
                <w:rFonts w:ascii="宋体" w:eastAsia="宋体" w:hAnsi="宋体" w:cs="宋体"/>
              </w:rPr>
              <w:t>396.726836</w:t>
            </w:r>
          </w:p>
        </w:tc>
        <w:tc>
          <w:tcPr>
            <w:tcW w:w="1462" w:type="dxa"/>
            <w:vAlign w:val="center"/>
          </w:tcPr>
          <w:p w:rsidR="008C5DDD" w:rsidRPr="008C5DDD" w:rsidRDefault="008C5DDD" w:rsidP="008C5DDD">
            <w:pPr>
              <w:jc w:val="center"/>
              <w:rPr>
                <w:rFonts w:ascii="宋体" w:eastAsia="宋体" w:hAnsi="宋体" w:cs="宋体"/>
                <w:bCs/>
                <w:szCs w:val="21"/>
              </w:rPr>
            </w:pPr>
            <w:r w:rsidRPr="008C5DDD">
              <w:rPr>
                <w:rFonts w:ascii="宋体" w:eastAsia="宋体" w:hAnsi="宋体" w:cs="宋体"/>
              </w:rPr>
              <w:t>396.726836</w:t>
            </w:r>
          </w:p>
        </w:tc>
      </w:tr>
    </w:tbl>
    <w:p w:rsidR="008C5DDD" w:rsidRPr="008C5DDD" w:rsidRDefault="008C5DDD" w:rsidP="008C5DDD">
      <w:pPr>
        <w:spacing w:beforeLines="50" w:before="156" w:line="360" w:lineRule="auto"/>
        <w:rPr>
          <w:rFonts w:ascii="宋体" w:eastAsia="宋体" w:hAnsi="宋体" w:cs="宋体"/>
          <w:b/>
          <w:bCs/>
          <w:szCs w:val="21"/>
        </w:rPr>
      </w:pPr>
      <w:r w:rsidRPr="008C5DDD">
        <w:rPr>
          <w:rFonts w:ascii="宋体" w:eastAsia="宋体" w:hAnsi="宋体" w:cs="宋体" w:hint="eastAsia"/>
          <w:b/>
          <w:bCs/>
          <w:szCs w:val="21"/>
        </w:rPr>
        <w:t>注：供应商总报价超过该包预算金额或最高限价（控制价）的为无效竞标。</w:t>
      </w:r>
    </w:p>
    <w:p w:rsidR="008C5DDD" w:rsidRPr="008C5DDD" w:rsidRDefault="008C5DDD" w:rsidP="008C5DDD">
      <w:pPr>
        <w:spacing w:line="360" w:lineRule="auto"/>
        <w:ind w:firstLineChars="200" w:firstLine="422"/>
        <w:rPr>
          <w:rFonts w:ascii="宋体" w:eastAsia="宋体" w:hAnsi="宋体" w:cs="宋体"/>
          <w:b/>
          <w:bCs/>
          <w:szCs w:val="21"/>
        </w:rPr>
      </w:pPr>
      <w:r w:rsidRPr="008C5DDD">
        <w:rPr>
          <w:rFonts w:ascii="宋体" w:eastAsia="宋体" w:hAnsi="宋体" w:cs="宋体" w:hint="eastAsia"/>
          <w:b/>
          <w:bCs/>
          <w:szCs w:val="21"/>
        </w:rPr>
        <w:t>供应商按包竞标，竞标须包含标包内的全部内容。</w:t>
      </w:r>
    </w:p>
    <w:p w:rsidR="008C5DDD" w:rsidRPr="008C5DDD" w:rsidRDefault="008C5DDD" w:rsidP="008C5DDD">
      <w:pPr>
        <w:spacing w:line="360" w:lineRule="auto"/>
        <w:ind w:firstLineChars="200" w:firstLine="422"/>
        <w:rPr>
          <w:rFonts w:ascii="宋体" w:eastAsia="宋体" w:hAnsi="宋体" w:cs="宋体"/>
          <w:b/>
          <w:bCs/>
          <w:szCs w:val="21"/>
        </w:rPr>
      </w:pPr>
      <w:r w:rsidRPr="008C5DDD">
        <w:rPr>
          <w:rFonts w:ascii="宋体" w:eastAsia="宋体" w:hAnsi="宋体" w:cs="宋体" w:hint="eastAsia"/>
          <w:b/>
          <w:bCs/>
          <w:szCs w:val="21"/>
        </w:rPr>
        <w:t>多包竞标的相关规定：无。</w:t>
      </w:r>
    </w:p>
    <w:p w:rsidR="008C5DDD" w:rsidRPr="008C5DDD" w:rsidRDefault="008C5DDD" w:rsidP="008C5DDD">
      <w:pPr>
        <w:keepNext/>
        <w:keepLines/>
        <w:spacing w:beforeLines="50" w:before="156" w:afterLines="50" w:after="156" w:line="360" w:lineRule="auto"/>
        <w:outlineLvl w:val="1"/>
        <w:rPr>
          <w:rFonts w:ascii="宋体" w:eastAsia="宋体" w:hAnsi="宋体" w:cs="宋体"/>
          <w:b/>
          <w:bCs/>
          <w:szCs w:val="21"/>
        </w:rPr>
      </w:pPr>
      <w:bookmarkStart w:id="2" w:name="_Toc81483972"/>
      <w:r w:rsidRPr="008C5DDD">
        <w:rPr>
          <w:rFonts w:ascii="宋体" w:eastAsia="宋体" w:hAnsi="宋体" w:cs="宋体" w:hint="eastAsia"/>
          <w:b/>
          <w:bCs/>
          <w:szCs w:val="21"/>
        </w:rPr>
        <w:t>附件2：《获取采购文件方式》</w:t>
      </w:r>
      <w:bookmarkEnd w:id="2"/>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招标/采购文件支持现场领取、线上领取或邮寄送达方式：</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1、领取采购文件需提供的资料：</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（1）法定代表人身份证明书原件及法定代表人身份证原件；</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（2）法定代表人授权书原件及被授权人身份证原件；</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（3）文件获取登记表；</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2、现场领取：</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（1）法定代表人自己领取的，请在获取时间内容携带上述资料（1）、（3）、（4）到获取地点进行领取采购文件。</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（2）法定代表人委托他人领取的，请在获取时间内容携带上述资料（2）、（3）、（4）到获取地点进行领取采购文件。</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3、线上领取：</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请按提供的汇款账户信息将标书费以单位或经单位授权的个人账户电汇或转账方式办理汇款（该款项递交截止时间为获取文件截止时间，以采购代理公司银行到账信息为准）。</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汇款账户信息：开户行：中国银行武汉中南路支行；收款人：湖北省成套招标股份有限公司；</w:t>
      </w:r>
      <w:r w:rsidRPr="008C5DDD">
        <w:rPr>
          <w:rFonts w:ascii="宋体" w:eastAsia="宋体" w:hAnsi="宋体" w:cs="宋体" w:hint="eastAsia"/>
          <w:szCs w:val="21"/>
        </w:rPr>
        <w:lastRenderedPageBreak/>
        <w:t>帐号：572976591978；行号：840085。</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供应商单位的收件信息，并注明标书费发票开具为专票或普票。本项目采购文件及发票将按照文件获取登记表中的地址及授权代表信息快递到付至供应商。</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4、邮寄送达：</w:t>
      </w:r>
    </w:p>
    <w:p w:rsidR="008C5DDD" w:rsidRPr="008C5DDD" w:rsidRDefault="008C5DDD" w:rsidP="008C5DDD">
      <w:pPr>
        <w:spacing w:line="360" w:lineRule="auto"/>
        <w:rPr>
          <w:rFonts w:ascii="宋体" w:eastAsia="宋体" w:hAnsi="宋体" w:cs="宋体"/>
          <w:szCs w:val="21"/>
        </w:rPr>
      </w:pPr>
      <w:r w:rsidRPr="008C5DDD">
        <w:rPr>
          <w:rFonts w:ascii="宋体" w:eastAsia="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采购文件及发票将按照文件获取登记表中的地址及授权代表信息快递到付至供应商。</w:t>
      </w:r>
    </w:p>
    <w:p w:rsidR="008C5DDD" w:rsidRPr="008C5DDD" w:rsidRDefault="008C5DDD" w:rsidP="008C5DDD">
      <w:pPr>
        <w:spacing w:line="360" w:lineRule="auto"/>
        <w:rPr>
          <w:rFonts w:ascii="Calibri" w:eastAsia="宋体" w:hAnsi="Calibri" w:cs="Times New Roman"/>
          <w:szCs w:val="21"/>
        </w:rPr>
      </w:pPr>
      <w:r w:rsidRPr="008C5DDD">
        <w:rPr>
          <w:rFonts w:ascii="宋体" w:eastAsia="宋体" w:hAnsi="宋体" w:cs="宋体" w:hint="eastAsia"/>
          <w:szCs w:val="21"/>
        </w:rPr>
        <w:t>请采用线上领取或邮寄送达方式的供应商在邮件或快递发出后联系招标代理机构。供应商如需采购文件电子版可发送邮件至</w:t>
      </w:r>
      <w:r w:rsidRPr="008C5DDD">
        <w:rPr>
          <w:rFonts w:ascii="Calibri" w:eastAsia="微软雅黑" w:hAnsi="Calibri" w:cs="Times New Roman"/>
          <w:szCs w:val="24"/>
        </w:rPr>
        <w:t>hbctzbpym</w:t>
      </w:r>
      <w:r w:rsidRPr="008C5DDD">
        <w:rPr>
          <w:rFonts w:ascii="Calibri" w:eastAsia="微软雅黑" w:hAnsi="Calibri" w:cs="Times New Roman" w:hint="eastAsia"/>
          <w:szCs w:val="24"/>
        </w:rPr>
        <w:t>@</w:t>
      </w:r>
      <w:r w:rsidRPr="008C5DDD">
        <w:rPr>
          <w:rFonts w:ascii="Calibri" w:eastAsia="微软雅黑" w:hAnsi="Calibri" w:cs="Times New Roman"/>
          <w:szCs w:val="24"/>
        </w:rPr>
        <w:t>163.com</w:t>
      </w:r>
      <w:r w:rsidRPr="008C5DDD">
        <w:rPr>
          <w:rFonts w:ascii="宋体" w:eastAsia="宋体" w:hAnsi="宋体" w:cs="宋体" w:hint="eastAsia"/>
          <w:szCs w:val="21"/>
        </w:rPr>
        <w:t>，提供单位名称及购买标书发票扫描件获取。</w:t>
      </w:r>
    </w:p>
    <w:p w:rsidR="008C5DDD" w:rsidRPr="008C5DDD" w:rsidRDefault="008C5DDD" w:rsidP="008C5DDD">
      <w:pPr>
        <w:spacing w:line="360" w:lineRule="auto"/>
        <w:rPr>
          <w:rFonts w:ascii="宋体" w:eastAsia="宋体" w:hAnsi="宋体" w:cs="宋体"/>
          <w:b/>
          <w:bCs/>
          <w:szCs w:val="21"/>
        </w:rPr>
      </w:pPr>
      <w:r w:rsidRPr="008C5DDD">
        <w:rPr>
          <w:rFonts w:ascii="宋体" w:eastAsia="宋体" w:hAnsi="宋体" w:cs="宋体" w:hint="eastAsia"/>
          <w:szCs w:val="21"/>
        </w:rPr>
        <w:t>采购文件售后不退。</w:t>
      </w:r>
    </w:p>
    <w:p w:rsidR="008C5DDD" w:rsidRPr="008C5DDD" w:rsidRDefault="008C5DDD" w:rsidP="008C5DDD">
      <w:pPr>
        <w:spacing w:line="360" w:lineRule="auto"/>
        <w:jc w:val="center"/>
        <w:rPr>
          <w:rFonts w:ascii="宋体" w:eastAsia="宋体" w:hAnsi="宋体" w:cs="宋体"/>
          <w:b/>
          <w:szCs w:val="21"/>
        </w:rPr>
      </w:pPr>
      <w:r w:rsidRPr="008C5DDD">
        <w:rPr>
          <w:rFonts w:ascii="宋体" w:eastAsia="宋体" w:hAnsi="宋体" w:cs="宋体" w:hint="eastAsia"/>
          <w:b/>
          <w:szCs w:val="21"/>
        </w:rPr>
        <w:t>文件获取登记表</w:t>
      </w:r>
    </w:p>
    <w:tbl>
      <w:tblPr>
        <w:tblW w:w="9180" w:type="dxa"/>
        <w:tblLook w:val="04A0" w:firstRow="1" w:lastRow="0" w:firstColumn="1" w:lastColumn="0" w:noHBand="0" w:noVBand="1"/>
      </w:tblPr>
      <w:tblGrid>
        <w:gridCol w:w="2434"/>
        <w:gridCol w:w="2248"/>
        <w:gridCol w:w="2249"/>
        <w:gridCol w:w="2249"/>
      </w:tblGrid>
      <w:tr w:rsidR="008C5DDD" w:rsidRPr="008C5DDD" w:rsidTr="00CD322A">
        <w:trPr>
          <w:trHeight w:val="605"/>
        </w:trPr>
        <w:tc>
          <w:tcPr>
            <w:tcW w:w="2434" w:type="dxa"/>
            <w:tcBorders>
              <w:top w:val="single" w:sz="4" w:space="0" w:color="auto"/>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r>
      <w:tr w:rsidR="008C5DDD" w:rsidRPr="008C5DDD" w:rsidTr="00CD322A">
        <w:trPr>
          <w:trHeight w:val="660"/>
        </w:trPr>
        <w:tc>
          <w:tcPr>
            <w:tcW w:w="2434" w:type="dxa"/>
            <w:tcBorders>
              <w:top w:val="nil"/>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项目编号</w:t>
            </w:r>
          </w:p>
        </w:tc>
        <w:tc>
          <w:tcPr>
            <w:tcW w:w="2248"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包号</w:t>
            </w: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r>
      <w:tr w:rsidR="008C5DDD" w:rsidRPr="008C5DDD" w:rsidTr="00CD322A">
        <w:trPr>
          <w:trHeight w:val="810"/>
        </w:trPr>
        <w:tc>
          <w:tcPr>
            <w:tcW w:w="2434" w:type="dxa"/>
            <w:tcBorders>
              <w:top w:val="nil"/>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r>
      <w:tr w:rsidR="008C5DDD" w:rsidRPr="008C5DDD" w:rsidTr="00CD322A">
        <w:trPr>
          <w:trHeight w:val="810"/>
        </w:trPr>
        <w:tc>
          <w:tcPr>
            <w:tcW w:w="2434" w:type="dxa"/>
            <w:tcBorders>
              <w:top w:val="nil"/>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8C5DDD" w:rsidRPr="008C5DDD" w:rsidRDefault="008C5DDD" w:rsidP="008C5DDD">
            <w:pPr>
              <w:widowControl/>
              <w:jc w:val="left"/>
              <w:rPr>
                <w:rFonts w:ascii="宋体" w:eastAsia="宋体" w:hAnsi="宋体" w:cs="宋体"/>
                <w:kern w:val="0"/>
                <w:szCs w:val="21"/>
              </w:rPr>
            </w:pPr>
          </w:p>
        </w:tc>
      </w:tr>
      <w:tr w:rsidR="008C5DDD" w:rsidRPr="008C5DDD" w:rsidTr="00CD322A">
        <w:trPr>
          <w:trHeight w:val="675"/>
        </w:trPr>
        <w:tc>
          <w:tcPr>
            <w:tcW w:w="2434" w:type="dxa"/>
            <w:tcBorders>
              <w:top w:val="nil"/>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开户银行</w:t>
            </w:r>
          </w:p>
        </w:tc>
        <w:tc>
          <w:tcPr>
            <w:tcW w:w="2248"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行号</w:t>
            </w: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r>
      <w:tr w:rsidR="008C5DDD" w:rsidRPr="008C5DDD" w:rsidTr="00CD322A">
        <w:trPr>
          <w:trHeight w:val="720"/>
        </w:trPr>
        <w:tc>
          <w:tcPr>
            <w:tcW w:w="2434" w:type="dxa"/>
            <w:tcBorders>
              <w:top w:val="nil"/>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账号</w:t>
            </w:r>
          </w:p>
        </w:tc>
        <w:tc>
          <w:tcPr>
            <w:tcW w:w="2248"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发票类型</w:t>
            </w: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（增值税专用发票或普票）</w:t>
            </w:r>
          </w:p>
        </w:tc>
      </w:tr>
      <w:tr w:rsidR="008C5DDD" w:rsidRPr="008C5DDD" w:rsidTr="00CD322A">
        <w:trPr>
          <w:trHeight w:val="765"/>
        </w:trPr>
        <w:tc>
          <w:tcPr>
            <w:tcW w:w="2434" w:type="dxa"/>
            <w:tcBorders>
              <w:top w:val="nil"/>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授权代表</w:t>
            </w:r>
          </w:p>
        </w:tc>
        <w:tc>
          <w:tcPr>
            <w:tcW w:w="2248"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联系电话</w:t>
            </w: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r>
      <w:tr w:rsidR="008C5DDD" w:rsidRPr="008C5DDD" w:rsidTr="00CD322A">
        <w:trPr>
          <w:trHeight w:val="810"/>
        </w:trPr>
        <w:tc>
          <w:tcPr>
            <w:tcW w:w="2434" w:type="dxa"/>
            <w:tcBorders>
              <w:top w:val="nil"/>
              <w:left w:val="single" w:sz="4" w:space="0" w:color="auto"/>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地址</w:t>
            </w:r>
          </w:p>
        </w:tc>
        <w:tc>
          <w:tcPr>
            <w:tcW w:w="2248"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r w:rsidRPr="008C5DDD">
              <w:rPr>
                <w:rFonts w:ascii="宋体" w:eastAsia="宋体" w:hAnsi="宋体" w:cs="宋体" w:hint="eastAsia"/>
                <w:kern w:val="0"/>
                <w:szCs w:val="21"/>
              </w:rPr>
              <w:t>邮箱</w:t>
            </w:r>
          </w:p>
        </w:tc>
        <w:tc>
          <w:tcPr>
            <w:tcW w:w="2249" w:type="dxa"/>
            <w:tcBorders>
              <w:top w:val="nil"/>
              <w:left w:val="nil"/>
              <w:bottom w:val="single" w:sz="4" w:space="0" w:color="auto"/>
              <w:right w:val="single" w:sz="4" w:space="0" w:color="auto"/>
            </w:tcBorders>
            <w:vAlign w:val="center"/>
          </w:tcPr>
          <w:p w:rsidR="008C5DDD" w:rsidRPr="008C5DDD" w:rsidRDefault="008C5DDD" w:rsidP="008C5DDD">
            <w:pPr>
              <w:widowControl/>
              <w:jc w:val="center"/>
              <w:rPr>
                <w:rFonts w:ascii="宋体" w:eastAsia="宋体" w:hAnsi="宋体" w:cs="宋体"/>
                <w:kern w:val="0"/>
                <w:szCs w:val="21"/>
              </w:rPr>
            </w:pPr>
          </w:p>
        </w:tc>
      </w:tr>
    </w:tbl>
    <w:p w:rsidR="00991A60" w:rsidRPr="008C5DDD" w:rsidRDefault="008C5DDD" w:rsidP="008C5DDD">
      <w:r w:rsidRPr="008C5DDD">
        <w:rPr>
          <w:rFonts w:ascii="Calibri" w:eastAsia="微软雅黑" w:hAnsi="Calibri" w:cs="Times New Roman" w:hint="eastAsia"/>
          <w:szCs w:val="24"/>
        </w:rPr>
        <w:br w:type="page"/>
      </w:r>
      <w:bookmarkStart w:id="3" w:name="_GoBack"/>
      <w:bookmarkEnd w:id="3"/>
    </w:p>
    <w:sectPr w:rsidR="00991A60" w:rsidRPr="008C5DDD" w:rsidSect="0045363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8EC" w:rsidRDefault="003168EC" w:rsidP="009802F4">
      <w:r>
        <w:separator/>
      </w:r>
    </w:p>
  </w:endnote>
  <w:endnote w:type="continuationSeparator" w:id="0">
    <w:p w:rsidR="003168EC" w:rsidRDefault="003168EC" w:rsidP="0098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8EC" w:rsidRDefault="003168EC" w:rsidP="009802F4">
      <w:r>
        <w:separator/>
      </w:r>
    </w:p>
  </w:footnote>
  <w:footnote w:type="continuationSeparator" w:id="0">
    <w:p w:rsidR="003168EC" w:rsidRDefault="003168EC" w:rsidP="0098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B8C6D4"/>
    <w:multiLevelType w:val="singleLevel"/>
    <w:tmpl w:val="49E2E56A"/>
    <w:lvl w:ilvl="0">
      <w:start w:val="1"/>
      <w:numFmt w:val="decimal"/>
      <w:suff w:val="space"/>
      <w:lvlText w:val="%1."/>
      <w:lvlJc w:val="left"/>
      <w:pPr>
        <w:ind w:left="0" w:firstLine="411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77"/>
    <w:rsid w:val="003168EC"/>
    <w:rsid w:val="0045363B"/>
    <w:rsid w:val="008C5DDD"/>
    <w:rsid w:val="009802F4"/>
    <w:rsid w:val="00991A60"/>
    <w:rsid w:val="00D20050"/>
    <w:rsid w:val="00E5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205A2"/>
  <w15:chartTrackingRefBased/>
  <w15:docId w15:val="{CE45E30F-BCF8-44C8-BAC5-61F1BAC1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2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02F4"/>
    <w:rPr>
      <w:sz w:val="18"/>
      <w:szCs w:val="18"/>
    </w:rPr>
  </w:style>
  <w:style w:type="paragraph" w:styleId="a5">
    <w:name w:val="footer"/>
    <w:basedOn w:val="a"/>
    <w:link w:val="a6"/>
    <w:uiPriority w:val="99"/>
    <w:unhideWhenUsed/>
    <w:rsid w:val="009802F4"/>
    <w:pPr>
      <w:tabs>
        <w:tab w:val="center" w:pos="4153"/>
        <w:tab w:val="right" w:pos="8306"/>
      </w:tabs>
      <w:snapToGrid w:val="0"/>
      <w:jc w:val="left"/>
    </w:pPr>
    <w:rPr>
      <w:sz w:val="18"/>
      <w:szCs w:val="18"/>
    </w:rPr>
  </w:style>
  <w:style w:type="character" w:customStyle="1" w:styleId="a6">
    <w:name w:val="页脚 字符"/>
    <w:basedOn w:val="a0"/>
    <w:link w:val="a5"/>
    <w:uiPriority w:val="99"/>
    <w:rsid w:val="009802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197</Words>
  <Characters>1124</Characters>
  <Application>Microsoft Office Word</Application>
  <DocSecurity>0</DocSecurity>
  <Lines>9</Lines>
  <Paragraphs>2</Paragraphs>
  <ScaleCrop>false</ScaleCrop>
  <Company>P R C</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4</cp:revision>
  <cp:lastPrinted>2022-01-06T09:16:00Z</cp:lastPrinted>
  <dcterms:created xsi:type="dcterms:W3CDTF">2022-01-06T09:15:00Z</dcterms:created>
  <dcterms:modified xsi:type="dcterms:W3CDTF">2022-01-06T09:20:00Z</dcterms:modified>
</cp:coreProperties>
</file>